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D83" w:rsidRDefault="00166D83" w:rsidP="00166D83">
      <w:pPr>
        <w:rPr>
          <w:rFonts w:ascii="Arial" w:hAnsi="Arial"/>
          <w:sz w:val="18"/>
          <w:szCs w:val="18"/>
        </w:rPr>
      </w:pPr>
      <w:r>
        <w:rPr>
          <w:rFonts w:ascii="Arial" w:hAnsi="Arial"/>
        </w:rPr>
        <w:t xml:space="preserve">                                                              </w:t>
      </w:r>
      <w:r>
        <w:rPr>
          <w:rFonts w:ascii="Arial" w:hAnsi="Arial"/>
          <w:sz w:val="18"/>
          <w:szCs w:val="18"/>
        </w:rPr>
        <w:t>РОССИЙСКАЯ  ФЕДЕРАЦИЯ</w:t>
      </w:r>
    </w:p>
    <w:p w:rsidR="00166D83" w:rsidRDefault="00166D83" w:rsidP="00166D83">
      <w:pPr>
        <w:ind w:firstLine="709"/>
        <w:jc w:val="center"/>
        <w:rPr>
          <w:rFonts w:ascii="Arial" w:hAnsi="Arial"/>
          <w:sz w:val="18"/>
          <w:szCs w:val="18"/>
        </w:rPr>
      </w:pPr>
      <w:r>
        <w:rPr>
          <w:rFonts w:ascii="Arial" w:hAnsi="Arial"/>
          <w:sz w:val="18"/>
          <w:szCs w:val="18"/>
        </w:rPr>
        <w:t>ОРЛОВСКАЯ  ОБЛАСТЬ</w:t>
      </w:r>
    </w:p>
    <w:p w:rsidR="00166D83" w:rsidRDefault="00166D83" w:rsidP="00166D83">
      <w:pPr>
        <w:ind w:firstLine="709"/>
        <w:jc w:val="center"/>
        <w:rPr>
          <w:rFonts w:ascii="Arial" w:hAnsi="Arial"/>
          <w:sz w:val="18"/>
          <w:szCs w:val="18"/>
        </w:rPr>
      </w:pPr>
      <w:r>
        <w:rPr>
          <w:rFonts w:ascii="Arial" w:hAnsi="Arial"/>
          <w:sz w:val="18"/>
          <w:szCs w:val="18"/>
        </w:rPr>
        <w:t>НОВОДЕРЕВЕНЬКОВСКИЙ  РАЙОН</w:t>
      </w:r>
    </w:p>
    <w:p w:rsidR="00166D83" w:rsidRDefault="00166D83" w:rsidP="00166D83">
      <w:pPr>
        <w:ind w:firstLine="709"/>
        <w:jc w:val="center"/>
        <w:rPr>
          <w:rFonts w:ascii="Arial" w:hAnsi="Arial"/>
          <w:sz w:val="18"/>
          <w:szCs w:val="18"/>
        </w:rPr>
      </w:pPr>
      <w:r>
        <w:rPr>
          <w:rFonts w:ascii="Arial" w:hAnsi="Arial"/>
          <w:sz w:val="18"/>
          <w:szCs w:val="18"/>
        </w:rPr>
        <w:t>АДМИНИСТРАЦИЯ  СУДБИЩЕНСКОГО  СЕЛЬСКОГО  ПОСЕЛЕНИЯ</w:t>
      </w:r>
    </w:p>
    <w:p w:rsidR="00166D83" w:rsidRDefault="00166D83" w:rsidP="00166D83">
      <w:pPr>
        <w:ind w:firstLine="709"/>
        <w:jc w:val="center"/>
        <w:rPr>
          <w:rFonts w:ascii="Arial" w:hAnsi="Arial"/>
          <w:sz w:val="18"/>
          <w:szCs w:val="18"/>
        </w:rPr>
      </w:pPr>
      <w:r>
        <w:rPr>
          <w:rFonts w:ascii="Arial" w:hAnsi="Arial"/>
          <w:sz w:val="18"/>
          <w:szCs w:val="18"/>
        </w:rPr>
        <w:t xml:space="preserve">                                                                                          </w:t>
      </w:r>
    </w:p>
    <w:p w:rsidR="00166D83" w:rsidRDefault="00166D83" w:rsidP="00166D83">
      <w:pPr>
        <w:ind w:firstLine="709"/>
        <w:jc w:val="both"/>
        <w:rPr>
          <w:rFonts w:ascii="Arial" w:hAnsi="Arial"/>
          <w:sz w:val="18"/>
          <w:szCs w:val="18"/>
        </w:rPr>
      </w:pPr>
      <w:r>
        <w:rPr>
          <w:rFonts w:ascii="Arial" w:hAnsi="Arial"/>
          <w:sz w:val="18"/>
          <w:szCs w:val="18"/>
        </w:rPr>
        <w:t xml:space="preserve">                                                                        ПОСТАНОВЛЕНИЕ                                 №  49</w:t>
      </w:r>
    </w:p>
    <w:p w:rsidR="00166D83" w:rsidRDefault="00166D83" w:rsidP="00166D83">
      <w:pPr>
        <w:ind w:firstLine="709"/>
        <w:jc w:val="both"/>
        <w:rPr>
          <w:rFonts w:ascii="Arial" w:hAnsi="Arial"/>
          <w:sz w:val="18"/>
          <w:szCs w:val="18"/>
        </w:rPr>
      </w:pPr>
    </w:p>
    <w:p w:rsidR="00166D83" w:rsidRDefault="00166D83" w:rsidP="00166D83">
      <w:pPr>
        <w:jc w:val="both"/>
        <w:rPr>
          <w:rFonts w:ascii="Arial" w:hAnsi="Arial"/>
          <w:sz w:val="18"/>
          <w:szCs w:val="18"/>
        </w:rPr>
      </w:pPr>
      <w:r>
        <w:rPr>
          <w:rFonts w:ascii="Arial" w:hAnsi="Arial"/>
          <w:sz w:val="18"/>
          <w:szCs w:val="18"/>
        </w:rPr>
        <w:t xml:space="preserve">от  06.04. 2017 года </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Об утверждении Положения  об   антитеррористической защищенности</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 xml:space="preserve"> объектов спорта и формы паспорта безопасности объектов спорта</w:t>
      </w:r>
    </w:p>
    <w:p w:rsidR="00166D83" w:rsidRDefault="00166D83" w:rsidP="00166D83">
      <w:pPr>
        <w:shd w:val="clear" w:color="auto" w:fill="FFFFFF"/>
        <w:spacing w:after="0" w:line="240" w:lineRule="auto"/>
        <w:rPr>
          <w:rFonts w:ascii="Arial" w:hAnsi="Arial" w:cs="Arial"/>
          <w:b/>
          <w:bCs/>
          <w:color w:val="000000"/>
          <w:sz w:val="18"/>
          <w:szCs w:val="18"/>
        </w:rPr>
      </w:pPr>
      <w:r>
        <w:rPr>
          <w:rFonts w:ascii="Arial" w:hAnsi="Arial" w:cs="Arial"/>
          <w:b/>
          <w:bCs/>
          <w:color w:val="000000"/>
          <w:sz w:val="18"/>
          <w:szCs w:val="18"/>
        </w:rPr>
        <w:br/>
      </w:r>
    </w:p>
    <w:p w:rsidR="00166D83" w:rsidRDefault="00166D83" w:rsidP="00166D83">
      <w:pPr>
        <w:shd w:val="clear" w:color="auto" w:fill="FFFFFF"/>
        <w:spacing w:before="100" w:beforeAutospacing="1" w:after="100" w:afterAutospacing="1" w:line="240" w:lineRule="auto"/>
        <w:jc w:val="center"/>
        <w:outlineLvl w:val="3"/>
        <w:rPr>
          <w:rFonts w:ascii="Arial" w:hAnsi="Arial" w:cs="Arial"/>
          <w:b/>
          <w:bCs/>
          <w:color w:val="000000"/>
          <w:sz w:val="24"/>
          <w:szCs w:val="24"/>
        </w:rPr>
      </w:pPr>
      <w:r>
        <w:rPr>
          <w:rFonts w:ascii="Arial" w:hAnsi="Arial" w:cs="Arial"/>
          <w:b/>
          <w:bCs/>
          <w:color w:val="000000"/>
          <w:sz w:val="18"/>
          <w:szCs w:val="18"/>
        </w:rPr>
        <w:t xml:space="preserve">          В соответствии с </w:t>
      </w:r>
      <w:hyperlink r:id="rId4" w:anchor="block_524" w:history="1">
        <w:r>
          <w:rPr>
            <w:rStyle w:val="a3"/>
            <w:rFonts w:ascii="Arial" w:hAnsi="Arial" w:cs="Arial"/>
            <w:b/>
            <w:bCs/>
            <w:color w:val="3272C0"/>
            <w:sz w:val="18"/>
            <w:szCs w:val="18"/>
            <w:u w:val="none"/>
          </w:rPr>
          <w:t>пунктом 4 части 2 статьи 5</w:t>
        </w:r>
      </w:hyperlink>
      <w:r>
        <w:rPr>
          <w:rFonts w:ascii="Arial" w:hAnsi="Arial" w:cs="Arial"/>
          <w:b/>
          <w:bCs/>
          <w:color w:val="000000"/>
          <w:sz w:val="18"/>
          <w:szCs w:val="18"/>
        </w:rPr>
        <w:t xml:space="preserve"> Федерального закона "О противодействии терроризму",  Постановления Правительство Российской Федерации от 6 марта 2015 года № 202 « Об утверждении требований</w:t>
      </w:r>
      <w:r>
        <w:rPr>
          <w:rFonts w:ascii="Arial" w:hAnsi="Arial" w:cs="Arial"/>
          <w:b/>
          <w:bCs/>
          <w:color w:val="000000"/>
          <w:sz w:val="18"/>
          <w:szCs w:val="18"/>
        </w:rPr>
        <w:br/>
        <w:t>к антитеррористической защищенности объектов спорта и формы паспорта безопасности объектов спорта» постановляю:</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1. Утвердить Положение  об  антитеррористической защищенности объектов спорта согласно приложению 1.</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2. Утвердить форму паспорта безопасности объектов спорта согласно приложению 2.</w:t>
      </w:r>
    </w:p>
    <w:p w:rsidR="00166D83" w:rsidRDefault="00166D83" w:rsidP="00166D83">
      <w:pPr>
        <w:shd w:val="clear" w:color="auto" w:fill="FFFFFF"/>
        <w:spacing w:after="0" w:line="240" w:lineRule="auto"/>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outlineLvl w:val="3"/>
        <w:rPr>
          <w:rFonts w:ascii="Arial" w:hAnsi="Arial" w:cs="Arial"/>
          <w:b/>
          <w:bCs/>
          <w:color w:val="000000"/>
          <w:sz w:val="18"/>
          <w:szCs w:val="18"/>
        </w:rPr>
      </w:pPr>
      <w:r>
        <w:rPr>
          <w:rFonts w:ascii="Arial" w:hAnsi="Arial" w:cs="Arial"/>
          <w:b/>
          <w:bCs/>
          <w:color w:val="000000"/>
          <w:sz w:val="18"/>
          <w:szCs w:val="18"/>
        </w:rPr>
        <w:t>3. Разместить настоящее постановление на официальном сайте  администрации Судбищенского сельского поселения в сети «Интернет».</w:t>
      </w:r>
    </w:p>
    <w:p w:rsidR="00166D83" w:rsidRDefault="00166D83" w:rsidP="00166D83">
      <w:pPr>
        <w:shd w:val="clear" w:color="auto" w:fill="FFFFFF"/>
        <w:spacing w:before="100" w:beforeAutospacing="1" w:after="100" w:afterAutospacing="1" w:line="240" w:lineRule="auto"/>
        <w:outlineLvl w:val="3"/>
        <w:rPr>
          <w:rFonts w:ascii="Arial" w:hAnsi="Arial" w:cs="Arial"/>
          <w:b/>
          <w:bCs/>
          <w:color w:val="000000"/>
          <w:sz w:val="18"/>
          <w:szCs w:val="18"/>
        </w:rPr>
      </w:pPr>
      <w:r>
        <w:rPr>
          <w:rFonts w:ascii="Arial" w:hAnsi="Arial" w:cs="Arial"/>
          <w:b/>
          <w:bCs/>
          <w:color w:val="000000"/>
          <w:sz w:val="18"/>
          <w:szCs w:val="18"/>
        </w:rPr>
        <w:t>4. Контроль за исполнением настоящего постановления  оставляю за собой.</w:t>
      </w:r>
    </w:p>
    <w:p w:rsidR="00166D83" w:rsidRDefault="00166D83" w:rsidP="00166D83">
      <w:pPr>
        <w:shd w:val="clear" w:color="auto" w:fill="FFFFFF"/>
        <w:spacing w:before="100" w:beforeAutospacing="1" w:after="100" w:afterAutospacing="1" w:line="240" w:lineRule="auto"/>
        <w:outlineLvl w:val="3"/>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outlineLvl w:val="3"/>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outlineLvl w:val="3"/>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outlineLvl w:val="3"/>
        <w:rPr>
          <w:rFonts w:ascii="Arial" w:hAnsi="Arial" w:cs="Arial"/>
          <w:b/>
          <w:bCs/>
          <w:color w:val="000000"/>
          <w:sz w:val="18"/>
          <w:szCs w:val="18"/>
        </w:rPr>
      </w:pPr>
      <w:r>
        <w:rPr>
          <w:rFonts w:ascii="Arial" w:hAnsi="Arial" w:cs="Arial"/>
          <w:b/>
          <w:bCs/>
          <w:color w:val="000000"/>
          <w:sz w:val="18"/>
          <w:szCs w:val="18"/>
        </w:rPr>
        <w:t xml:space="preserve">                         Глава Судбищенского</w:t>
      </w:r>
    </w:p>
    <w:p w:rsidR="00166D83" w:rsidRDefault="00166D83" w:rsidP="00166D83">
      <w:pPr>
        <w:shd w:val="clear" w:color="auto" w:fill="FFFFFF"/>
        <w:spacing w:before="100" w:beforeAutospacing="1" w:after="100" w:afterAutospacing="1" w:line="240" w:lineRule="auto"/>
        <w:outlineLvl w:val="3"/>
        <w:rPr>
          <w:rFonts w:ascii="Arial" w:hAnsi="Arial" w:cs="Arial"/>
          <w:b/>
          <w:bCs/>
          <w:color w:val="000000"/>
          <w:sz w:val="18"/>
          <w:szCs w:val="18"/>
        </w:rPr>
      </w:pPr>
      <w:r>
        <w:rPr>
          <w:rFonts w:ascii="Arial" w:hAnsi="Arial" w:cs="Arial"/>
          <w:b/>
          <w:bCs/>
          <w:color w:val="000000"/>
          <w:sz w:val="18"/>
          <w:szCs w:val="18"/>
        </w:rPr>
        <w:t xml:space="preserve">                        сельского поселения                                                       С.М.Папонова</w:t>
      </w:r>
    </w:p>
    <w:p w:rsidR="00166D83" w:rsidRDefault="00166D83" w:rsidP="00166D83">
      <w:pPr>
        <w:shd w:val="clear" w:color="auto" w:fill="FFFFFF"/>
        <w:spacing w:before="100" w:beforeAutospacing="1" w:after="100" w:afterAutospacing="1" w:line="240" w:lineRule="auto"/>
        <w:jc w:val="center"/>
        <w:outlineLvl w:val="3"/>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jc w:val="center"/>
        <w:outlineLvl w:val="3"/>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jc w:val="center"/>
        <w:outlineLvl w:val="3"/>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jc w:val="center"/>
        <w:outlineLvl w:val="3"/>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jc w:val="center"/>
        <w:outlineLvl w:val="3"/>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jc w:val="center"/>
        <w:outlineLvl w:val="3"/>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jc w:val="center"/>
        <w:outlineLvl w:val="3"/>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jc w:val="center"/>
        <w:outlineLvl w:val="3"/>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jc w:val="center"/>
        <w:outlineLvl w:val="3"/>
        <w:rPr>
          <w:rFonts w:ascii="Arial" w:hAnsi="Arial" w:cs="Arial"/>
          <w:b/>
          <w:bCs/>
          <w:color w:val="000000"/>
          <w:sz w:val="18"/>
          <w:szCs w:val="18"/>
        </w:rPr>
      </w:pPr>
      <w:r>
        <w:rPr>
          <w:rFonts w:ascii="Arial" w:hAnsi="Arial" w:cs="Arial"/>
          <w:b/>
          <w:bCs/>
          <w:color w:val="000000"/>
          <w:sz w:val="18"/>
          <w:szCs w:val="18"/>
        </w:rPr>
        <w:t xml:space="preserve">                                                                                                 Приложение 1</w:t>
      </w:r>
    </w:p>
    <w:p w:rsidR="00166D83" w:rsidRDefault="00166D83" w:rsidP="00166D83">
      <w:pPr>
        <w:shd w:val="clear" w:color="auto" w:fill="FFFFFF"/>
        <w:spacing w:before="100" w:beforeAutospacing="1" w:after="100" w:afterAutospacing="1" w:line="240" w:lineRule="auto"/>
        <w:jc w:val="center"/>
        <w:outlineLvl w:val="3"/>
        <w:rPr>
          <w:rFonts w:ascii="Arial" w:hAnsi="Arial" w:cs="Arial"/>
          <w:b/>
          <w:bCs/>
          <w:color w:val="000000"/>
          <w:sz w:val="18"/>
          <w:szCs w:val="18"/>
        </w:rPr>
      </w:pPr>
      <w:r>
        <w:rPr>
          <w:rFonts w:ascii="Arial" w:hAnsi="Arial" w:cs="Arial"/>
          <w:b/>
          <w:bCs/>
          <w:color w:val="000000"/>
          <w:sz w:val="18"/>
          <w:szCs w:val="18"/>
        </w:rPr>
        <w:t xml:space="preserve">                                                                                                        к постановлению администрации</w:t>
      </w:r>
    </w:p>
    <w:p w:rsidR="00166D83" w:rsidRDefault="00166D83" w:rsidP="00166D83">
      <w:pPr>
        <w:shd w:val="clear" w:color="auto" w:fill="FFFFFF"/>
        <w:spacing w:before="100" w:beforeAutospacing="1" w:after="100" w:afterAutospacing="1" w:line="240" w:lineRule="auto"/>
        <w:jc w:val="center"/>
        <w:outlineLvl w:val="3"/>
        <w:rPr>
          <w:rFonts w:ascii="Arial" w:hAnsi="Arial" w:cs="Arial"/>
          <w:b/>
          <w:bCs/>
          <w:color w:val="000000"/>
          <w:sz w:val="18"/>
          <w:szCs w:val="18"/>
        </w:rPr>
      </w:pPr>
      <w:r>
        <w:rPr>
          <w:rFonts w:ascii="Arial" w:hAnsi="Arial" w:cs="Arial"/>
          <w:b/>
          <w:bCs/>
          <w:color w:val="000000"/>
          <w:sz w:val="18"/>
          <w:szCs w:val="18"/>
        </w:rPr>
        <w:t xml:space="preserve">                                                                                                  Судбищенского сельского поселения</w:t>
      </w:r>
    </w:p>
    <w:p w:rsidR="00166D83" w:rsidRDefault="00166D83" w:rsidP="00166D83">
      <w:pPr>
        <w:shd w:val="clear" w:color="auto" w:fill="FFFFFF"/>
        <w:spacing w:before="100" w:beforeAutospacing="1" w:after="100" w:afterAutospacing="1" w:line="240" w:lineRule="auto"/>
        <w:jc w:val="center"/>
        <w:outlineLvl w:val="3"/>
        <w:rPr>
          <w:rFonts w:ascii="Arial" w:hAnsi="Arial" w:cs="Arial"/>
          <w:b/>
          <w:bCs/>
          <w:color w:val="000000"/>
          <w:sz w:val="18"/>
          <w:szCs w:val="18"/>
        </w:rPr>
      </w:pPr>
      <w:r>
        <w:rPr>
          <w:rFonts w:ascii="Arial" w:hAnsi="Arial" w:cs="Arial"/>
          <w:b/>
          <w:bCs/>
          <w:color w:val="000000"/>
          <w:sz w:val="18"/>
          <w:szCs w:val="18"/>
        </w:rPr>
        <w:t xml:space="preserve">                                                                                                 от  06.04. 2017 года № 49</w:t>
      </w:r>
    </w:p>
    <w:p w:rsidR="00166D83" w:rsidRDefault="00166D83" w:rsidP="00166D83">
      <w:pPr>
        <w:shd w:val="clear" w:color="auto" w:fill="FFFFFF"/>
        <w:spacing w:before="100" w:beforeAutospacing="1" w:after="100" w:afterAutospacing="1" w:line="240" w:lineRule="auto"/>
        <w:jc w:val="center"/>
        <w:outlineLvl w:val="3"/>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jc w:val="center"/>
        <w:outlineLvl w:val="3"/>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jc w:val="center"/>
        <w:outlineLvl w:val="3"/>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jc w:val="center"/>
        <w:outlineLvl w:val="3"/>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jc w:val="center"/>
        <w:outlineLvl w:val="3"/>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jc w:val="center"/>
        <w:outlineLvl w:val="3"/>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jc w:val="center"/>
        <w:outlineLvl w:val="3"/>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jc w:val="center"/>
        <w:outlineLvl w:val="3"/>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jc w:val="center"/>
        <w:outlineLvl w:val="3"/>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jc w:val="center"/>
        <w:outlineLvl w:val="3"/>
        <w:rPr>
          <w:rFonts w:ascii="Arial" w:hAnsi="Arial" w:cs="Arial"/>
          <w:b/>
          <w:bCs/>
          <w:color w:val="000000"/>
          <w:sz w:val="24"/>
          <w:szCs w:val="24"/>
        </w:rPr>
      </w:pPr>
      <w:r>
        <w:rPr>
          <w:rFonts w:ascii="Arial" w:hAnsi="Arial" w:cs="Arial"/>
          <w:b/>
          <w:bCs/>
          <w:color w:val="000000"/>
          <w:sz w:val="18"/>
          <w:szCs w:val="18"/>
        </w:rPr>
        <w:t xml:space="preserve">Положение </w:t>
      </w:r>
      <w:r>
        <w:rPr>
          <w:rFonts w:ascii="Arial" w:hAnsi="Arial" w:cs="Arial"/>
          <w:b/>
          <w:bCs/>
          <w:color w:val="000000"/>
          <w:sz w:val="18"/>
          <w:szCs w:val="18"/>
        </w:rPr>
        <w:br/>
        <w:t>об  антитеррористической защищенности объектов спорта</w:t>
      </w:r>
      <w:r>
        <w:rPr>
          <w:rFonts w:ascii="Arial" w:hAnsi="Arial" w:cs="Arial"/>
          <w:b/>
          <w:bCs/>
          <w:color w:val="000000"/>
          <w:sz w:val="18"/>
          <w:szCs w:val="18"/>
        </w:rPr>
        <w:br/>
      </w:r>
    </w:p>
    <w:p w:rsidR="00166D83" w:rsidRDefault="00166D83" w:rsidP="00166D83">
      <w:pPr>
        <w:shd w:val="clear" w:color="auto" w:fill="FFFFFF"/>
        <w:spacing w:after="0" w:line="240" w:lineRule="auto"/>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I. Общие положения</w:t>
      </w:r>
    </w:p>
    <w:p w:rsidR="00166D83" w:rsidRDefault="00166D83" w:rsidP="00166D83">
      <w:pPr>
        <w:shd w:val="clear" w:color="auto" w:fill="FFFFFF"/>
        <w:spacing w:after="0" w:line="240" w:lineRule="auto"/>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1. Настоящее Положение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и комплексов недвижимого имущества, специально предназначенных для проведения физкультурных мероприятий и (или) спортивных мероприятий (далее - объекты спорта), включая проведение категорирования объектов спорта, осуществление контроля за выполнением настоящего  Положения  и разработку паспорта безопасности объектов спорта на территории Судбищенского сельского поселения Новодеревеньковского района Орловской области.</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2. Ответственность за обеспечение антитеррористической защищенности объекта спорта возлагается на руководителя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(далее - ответственное лицо), если иное не установлено законодательством Российской Федерации.</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3. Обеспечение антитеррористической защищенности объектов спорта осуществляется за счет средств лиц, являющихся собственниками объектов спорта или использующих объекты спорта на ином законном основании, если иное не установлено законодательством Российской Федерации.</w:t>
      </w:r>
    </w:p>
    <w:p w:rsidR="00166D83" w:rsidRDefault="00166D83" w:rsidP="00166D83">
      <w:pPr>
        <w:shd w:val="clear" w:color="auto" w:fill="FFFFFF"/>
        <w:spacing w:after="0" w:line="240" w:lineRule="auto"/>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lastRenderedPageBreak/>
        <w:t>II. Категорирование объектов спорта</w:t>
      </w:r>
    </w:p>
    <w:p w:rsidR="00166D83" w:rsidRDefault="00166D83" w:rsidP="00166D83">
      <w:pPr>
        <w:shd w:val="clear" w:color="auto" w:fill="FFFFFF"/>
        <w:spacing w:after="0" w:line="240" w:lineRule="auto"/>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4. 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Категорирование объектов спорта осуществляется на основании оценки состояния защищенности объектов спорта, учитывающей степень потенциальной опасности и угрозы совершения террористических актов на объектах спорта, а также масштабов возможных последствий их совершения.</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5. Степень угрозы совершения террористического акта определяется на основании данных о совершенных и предотвращенных террористических актах на территории муниципального образования, на которой располагается объект спорта. 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 о возможном материальном ущербе и ущербе окружающей природной среде в районе нахождения объекта спорта.</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Количество совершенных и предотвращенных террористических актов на территории муниципального образования, на которой располагается объект спорта, принимается равным числу зарегистрированных преступлений соответствующего вида согласно данным государственной статистики.</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Прогнозный показатель возможного экономического ущерба в результате возможных последствий совершения террористического акта на объекте спорта принимается равным балансовой стоимости объекта спорта.</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Прогнозный показатель количества людей, которые могут погибнуть или получить вред здоровью в результате возможных последствий совершения террористического акта на объекте спорта, принимается равным сумме единовременной пропускной способности объекта спорта и количества стационарных зрительских мест объекта спорта, указанным в проектной документации на объект спорта. Если единовременная пропускная способность объекта спорта не указана в проектной документации на объект спорта, она принимается равной единовременному (в течение одного занятия) нормативному количеству людей, занимающихся видом спорта, для которого создан объект спорта. В случае возможности проведения на объекте спорта одновременных занятий по нескольким видам спорта единовременная пропускная способность объекта спорта рассчитывается как сумма единовременных пропускных способностей спортивных помещений по каждому виду спорта.</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6. Для проведения категорирования объекта спорта решением ответственного лица создается комиссия по обследованию и категорированию объекта спорта (далее - комиссия), к работе которой могут привлекаться представители территориального органа безопасности и территориального органа Министерства внутренних дел Российской Федерации (по согласованию).</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6.1. Комиссия создается:</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 xml:space="preserve">а) в отношении функционирующих (эксплуатируемых) объектов спорта - не позднее 1 сентября </w:t>
      </w:r>
      <w:smartTag w:uri="urn:schemas-microsoft-com:office:smarttags" w:element="metricconverter">
        <w:smartTagPr>
          <w:attr w:name="ProductID" w:val="2012 г"/>
        </w:smartTagPr>
        <w:r>
          <w:rPr>
            <w:rFonts w:ascii="Arial" w:hAnsi="Arial" w:cs="Arial"/>
            <w:b/>
            <w:bCs/>
            <w:color w:val="000000"/>
            <w:sz w:val="18"/>
            <w:szCs w:val="18"/>
          </w:rPr>
          <w:t>2016 г</w:t>
        </w:r>
      </w:smartTag>
      <w:r>
        <w:rPr>
          <w:rFonts w:ascii="Arial" w:hAnsi="Arial" w:cs="Arial"/>
          <w:b/>
          <w:bCs/>
          <w:color w:val="000000"/>
          <w:sz w:val="18"/>
          <w:szCs w:val="18"/>
        </w:rPr>
        <w:t>.;</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б) при вводе в эксплуатацию нового объекта спорта - в течение 4 месяцев со дня окончания необходимых мероприятий по его вводу в эксплуатацию;</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в) при актуализации паспорта безопасности объекта спорта - в течение 4 месяцев со дня принятия решения об актуализации паспорта безопасности объекта спорта.</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7. По результатам обследования объекта спорта комиссия не позднее одного месяца со дня ее создания принимает решение об отнесении объекта спорта к конкретной категории опасности.</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8. В зависимости от степени угрозы совершения на объектах спорта террористических актов и возможных последствий их совершения и с учетом оценки состояния защищенности объектов спорта устанавливаются следующие категории опасности объектов спорта:</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lastRenderedPageBreak/>
        <w:t>а) объекты спорта первой категории опасности:</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объект спорта, расположенный на территории муниципального  образования, в котором в течение последних 12 месяцев совершено (предприняты попытки к совершению) 5 и более террористических актов;</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объект спорта, в результате совершения террористического акта на котором прогнозируемое количество пострадавших составит более 500 человек;</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объект спорта, в результате совершения террористического акта на котором прогнозируемый размер экономического ущерба составит более 500 млн. рублей;</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б) объекты спорта второй категории опасности:</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объект спорта, расположенный на территории муниципального образования, в котором в течение последних 12 месяцев совершено (предприняты попытки к совершению) от 3 до 4 террористических актов;</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объект спорта, в результате совершения террористического акта на котором прогнозируемое количество пострадавших составит от 101 до 500 человек;</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объект спорта, в результате совершения террористического акта на котором прогнозируемый размер экономического ущерба составит от 100 до 500 млн. рублей;</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в) объекты спорта третьей категории опасности:</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объект спорта, расположенный на территории муниципального образования, в котором в течение последних 12 месяцев совершено (предприняты попытки к совершению) от 1 до 2 террористических актов;</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объект спорта, в результате совершения террористического акта на котором прогнозируемое количество пострадавших составит от 31 до 100 человек;</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объект спорта, в результате совершения террористического акта на котором прогнозируемый размер экономического ущерба составит от 30 до 100 млн. рублей;</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г) объекты спорта четвертой категории опасности:</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объект спорта, расположенный на территории муниципального образования, в котором в течение последних 12 месяцев не зафиксировано совершение (попытки к совершению) террористических актов;</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объект спорта, в результате совершения террористического акта на котором прогнозируемое количество пострадавших составит менее 30 человек;</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объект спорта, в результате совершения террористического акта на котором прогнозируемый размер экономического ущерба составит менее 30 млн. рублей.</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 xml:space="preserve">9. Всем объектам спорта, кроме открытых плоскостных сооружений, присваивается категория опасности, соответствующая наивысшему количественному показателю любого из критериев категорирования, указанных в </w:t>
      </w:r>
      <w:hyperlink r:id="rId5" w:anchor="block_1008" w:history="1">
        <w:r>
          <w:rPr>
            <w:rStyle w:val="a3"/>
            <w:rFonts w:ascii="Arial" w:hAnsi="Arial" w:cs="Arial"/>
            <w:b/>
            <w:bCs/>
            <w:color w:val="3272C0"/>
            <w:sz w:val="18"/>
            <w:szCs w:val="18"/>
            <w:u w:val="none"/>
          </w:rPr>
          <w:t>пункте 8</w:t>
        </w:r>
      </w:hyperlink>
      <w:r>
        <w:rPr>
          <w:rFonts w:ascii="Arial" w:hAnsi="Arial" w:cs="Arial"/>
          <w:b/>
          <w:bCs/>
          <w:color w:val="000000"/>
          <w:sz w:val="18"/>
          <w:szCs w:val="18"/>
        </w:rPr>
        <w:t xml:space="preserve"> настоящего  Положения.</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Открытым плоскостным сооружениям присваивается четвертая категория опасности.</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 xml:space="preserve">При этом под открытым плоскостным сооружением понимается объект спорта, имеющий пространственно-территориальные границы, разметку и поверхность, подготовленную для проведения физкультурных и (или) спортивных мероприятий, не имеющий замкнутого периметра несущих стен и крыши, защищающих от атмосферных осадков участников физкультурных и (или) </w:t>
      </w:r>
      <w:r>
        <w:rPr>
          <w:rFonts w:ascii="Arial" w:hAnsi="Arial" w:cs="Arial"/>
          <w:b/>
          <w:bCs/>
          <w:color w:val="000000"/>
          <w:sz w:val="18"/>
          <w:szCs w:val="18"/>
        </w:rPr>
        <w:lastRenderedPageBreak/>
        <w:t>спортивных мероприятий. В составе открытого плоскостного сооружения могут быть стационарные зрительские места.</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10. На каждом объекте спорта независимо от его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спорта в целом, его повреждению или аварии на нем.</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11. Результаты работы комиссии оформляются актом обследования и категорирования объекта спорта, который составляется в одном экземпляре, подписывается всеми членами комиссии и хранится вместе с первым экземпляром паспорта безопасности объекта спорта.</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В случае возникновения в ходе составления акта обследования и категорирования объекта спорта разногласий между членами комиссии решение принимается ответственным лицом. Члены комиссии, не согласные с принятым решением, подписывают акт обследования и категорирования объекта спорта с изложением своего особого мнения, которое приобщается к материалам обследования и категорирования объекта спорта.</w:t>
      </w:r>
    </w:p>
    <w:p w:rsidR="00166D83" w:rsidRDefault="00166D83" w:rsidP="00166D83">
      <w:pPr>
        <w:shd w:val="clear" w:color="auto" w:fill="FFFFFF"/>
        <w:spacing w:after="0" w:line="240" w:lineRule="auto"/>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III. Мероприятия по обеспечению антитеррористической защищенности объектов (территорий)</w:t>
      </w:r>
    </w:p>
    <w:p w:rsidR="00166D83" w:rsidRDefault="00166D83" w:rsidP="00166D83">
      <w:pPr>
        <w:shd w:val="clear" w:color="auto" w:fill="FFFFFF"/>
        <w:spacing w:after="0" w:line="240" w:lineRule="auto"/>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12. Для каждой категории опасности объектов спорта устанавливается комплекс мероприятий, соответствующий степени угрозы совершения террористического акта и его возможных последствий.</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13. Антитеррористическая защищенность объектов спорта обеспечивается путем осуществления мероприятий в целях:</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а) воспрепятствования неправомерному проникновению на объекты спорта, что достигается посредством:</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установления и осуществления на объектах спорта пропускного и внутриобъектового режимов;</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организации и осуществления охраны объектов (территорий);</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оснащения объектов (территорий) охранными инженерными средствами - инженерными заграждениями, конструкциями, другими инженерными средствами защиты от противоправных посягательств;</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обеспечения оснащенности объектов (территорий) техническими средствами охраны;</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б) выявления потенциальных нарушителей режимов, установленных на объектах спорта, и (или) признаков подготовки или совершения на них террористического акта, что достигается посредством:</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соблюдения на объектах спорта пропускного и внутриобъектового режимов;</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 xml:space="preserve">контроля за перемещением на объекты спорта предметов и грузов с целью выявления предметов и веществ, запрещенных к проносу и использованию в соответствии с </w:t>
      </w:r>
      <w:hyperlink r:id="rId6" w:anchor="block_1512" w:history="1">
        <w:r>
          <w:rPr>
            <w:rStyle w:val="a3"/>
            <w:rFonts w:ascii="Arial" w:hAnsi="Arial" w:cs="Arial"/>
            <w:b/>
            <w:bCs/>
            <w:color w:val="3272C0"/>
            <w:sz w:val="18"/>
            <w:szCs w:val="18"/>
            <w:u w:val="none"/>
          </w:rPr>
          <w:t>подпунктом "м" пункта 5</w:t>
        </w:r>
      </w:hyperlink>
      <w:r>
        <w:rPr>
          <w:rFonts w:ascii="Arial" w:hAnsi="Arial" w:cs="Arial"/>
          <w:b/>
          <w:bCs/>
          <w:color w:val="000000"/>
          <w:sz w:val="18"/>
          <w:szCs w:val="18"/>
        </w:rPr>
        <w:t xml:space="preserve"> Правил поведения зрителей при проведении официальных спортивных соревнований, утвержденных </w:t>
      </w:r>
      <w:hyperlink r:id="rId7" w:history="1">
        <w:r>
          <w:rPr>
            <w:rStyle w:val="a3"/>
            <w:rFonts w:ascii="Arial" w:hAnsi="Arial" w:cs="Arial"/>
            <w:b/>
            <w:bCs/>
            <w:color w:val="3272C0"/>
            <w:sz w:val="18"/>
            <w:szCs w:val="18"/>
            <w:u w:val="none"/>
          </w:rPr>
          <w:t>постановлением</w:t>
        </w:r>
      </w:hyperlink>
      <w:r>
        <w:rPr>
          <w:rFonts w:ascii="Arial" w:hAnsi="Arial" w:cs="Arial"/>
          <w:b/>
          <w:bCs/>
          <w:color w:val="000000"/>
          <w:sz w:val="18"/>
          <w:szCs w:val="18"/>
        </w:rPr>
        <w:t xml:space="preserve"> Правительства Российской Федерации от 16 декабря </w:t>
      </w:r>
      <w:smartTag w:uri="urn:schemas-microsoft-com:office:smarttags" w:element="metricconverter">
        <w:smartTagPr>
          <w:attr w:name="ProductID" w:val="2012 г"/>
        </w:smartTagPr>
        <w:r>
          <w:rPr>
            <w:rFonts w:ascii="Arial" w:hAnsi="Arial" w:cs="Arial"/>
            <w:b/>
            <w:bCs/>
            <w:color w:val="000000"/>
            <w:sz w:val="18"/>
            <w:szCs w:val="18"/>
          </w:rPr>
          <w:t>2013 г</w:t>
        </w:r>
      </w:smartTag>
      <w:r>
        <w:rPr>
          <w:rFonts w:ascii="Arial" w:hAnsi="Arial" w:cs="Arial"/>
          <w:b/>
          <w:bCs/>
          <w:color w:val="000000"/>
          <w:sz w:val="18"/>
          <w:szCs w:val="18"/>
        </w:rPr>
        <w:t>. N 1156 "Об утверждении Правил поведения зрителей при проведении официальных спортивных соревнований";</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контроля за соблюдением лицами, находящимися на объектах спорта, требований антитеррористической защищенности;</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обеспечения круглосуточного непрерывного функционирования на объектах спорта охранной телевизионной системы (в случае ее наличия в соответствии с категорией опасности);</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lastRenderedPageBreak/>
        <w:t>в) пресечения попыток совершения террористических актов на объектах спорта, что достигается посредством:</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определения должностных лиц, ответственных за проведение мероприятий по обеспечению антитеррористической защищенности объектов спорта и их взаимодействия с территориальными органами безопасности и территориальными органами МВД;</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организации и осуществления профилактических мероприятий, направленных на устранение причин и условий совершения террористических актов на объектах спорта;</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обеспечения достаточного уровня подготовки должностных лиц и персонала объектов спорта к действиям по пресечению попыток совершения террористических актов на объектах спорта;</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г) минимизации возможных последствий и ликвидации угроз совершения террористических актов на объектах спорта, что достигается посредством:</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оперативного оповещения и проведения эвакуации должностных лиц и персонала, а также посетителей объекта спорта в случае угрозы совершения или совершения террористического акта на объекте спорта;</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обеспечения достаточного уровня подготовки должностных лиц и персонала объектов спорта по вопросам проведения эвакуации в случае угрозы совершения или совершения террористического акта на объекте спорта;</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своевременного информирования территориальных органов безопасности и территориальных органов Министерства внутренних дел Российской Федерации об угрозе совершения или о совершении террористического акта на объекте спорта.</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 xml:space="preserve">14. Инженерная защита объектов спорта осуществляется в соответствии с </w:t>
      </w:r>
      <w:hyperlink r:id="rId8" w:history="1">
        <w:r>
          <w:rPr>
            <w:rStyle w:val="a3"/>
            <w:rFonts w:ascii="Arial" w:hAnsi="Arial" w:cs="Arial"/>
            <w:b/>
            <w:bCs/>
            <w:color w:val="3272C0"/>
            <w:sz w:val="18"/>
            <w:szCs w:val="18"/>
            <w:u w:val="none"/>
          </w:rPr>
          <w:t>Федеральным законом</w:t>
        </w:r>
      </w:hyperlink>
      <w:r>
        <w:rPr>
          <w:rFonts w:ascii="Arial" w:hAnsi="Arial" w:cs="Arial"/>
          <w:b/>
          <w:bCs/>
          <w:color w:val="000000"/>
          <w:sz w:val="18"/>
          <w:szCs w:val="18"/>
        </w:rP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15. В целях обеспечения необходимой степени антитеррористической защищенности с учетом присвоенной категории опасности объекты спорта первой - третьей категорий опасности оборудуются инженерно-техническими средствами охраны:</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а) объекты спорта, отнесенные к первой категории опасности:</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охранной телевизионной системой, позволяющей при необходимости идентифицировать лица посетителей;</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системой контроля управления доступом;</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стационарными металлообнаружителями или ручными металлоискателями;</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контрольно-пропускными пунктами (постами);</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б) объекты спорта, отнесенные ко второй категории опасности:</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охранной телевизионной системой, позволяющей при необходимости идентифицировать лица посетителей;</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стационарными металлообнаружителями или ручными металлоискателями;</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контрольно-пропускными пунктами (постами);</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lastRenderedPageBreak/>
        <w:t>в) объекты спорта, отнесенные к третьей категории опасности:</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охранной телевизионной системой;</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ручными металлоискателями.</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16. Объекты спорта, отнесенные к четвертой категории опасности, обеспечиваются инженерно-техническими средствами охраны по решению ответственных лиц с учетом степени угрозы совершения на них террористических актов.</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17. Выбор и оснащение объектов спорта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По решению ответственных лиц объекты спорта могут оборудоваться инженерно-техническими средствами охраны более высокого класса защиты.</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Оснащение объектов спорта инженерно-техническими средствами охраны должно быть завершено в течение 3 лет со дня подписания акта обследования и категорирования объекта спорта.</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18. При получении информации об угрозе совершения террористического акта ответственными лицами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спорта.</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 xml:space="preserve">19. 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муниципального образования  и на отдельных участках территории МО (объектах) в соответствии с </w:t>
      </w:r>
      <w:hyperlink r:id="rId9" w:anchor="block_1000" w:history="1">
        <w:r>
          <w:rPr>
            <w:rStyle w:val="a3"/>
            <w:rFonts w:ascii="Arial" w:hAnsi="Arial" w:cs="Arial"/>
            <w:b/>
            <w:bCs/>
            <w:color w:val="3272C0"/>
            <w:sz w:val="18"/>
            <w:szCs w:val="18"/>
            <w:u w:val="none"/>
          </w:rPr>
          <w:t>Порядком</w:t>
        </w:r>
      </w:hyperlink>
      <w:r>
        <w:rPr>
          <w:rFonts w:ascii="Arial" w:hAnsi="Arial" w:cs="Arial"/>
          <w:b/>
          <w:bCs/>
          <w:color w:val="000000"/>
          <w:sz w:val="18"/>
          <w:szCs w:val="18"/>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w:t>
      </w:r>
      <w:hyperlink r:id="rId10" w:history="1">
        <w:r>
          <w:rPr>
            <w:rStyle w:val="a3"/>
            <w:rFonts w:ascii="Arial" w:hAnsi="Arial" w:cs="Arial"/>
            <w:b/>
            <w:bCs/>
            <w:color w:val="3272C0"/>
            <w:sz w:val="18"/>
            <w:szCs w:val="18"/>
            <w:u w:val="none"/>
          </w:rPr>
          <w:t>Указом</w:t>
        </w:r>
      </w:hyperlink>
      <w:r>
        <w:rPr>
          <w:rFonts w:ascii="Arial" w:hAnsi="Arial" w:cs="Arial"/>
          <w:b/>
          <w:bCs/>
          <w:color w:val="000000"/>
          <w:sz w:val="18"/>
          <w:szCs w:val="18"/>
        </w:rPr>
        <w:t xml:space="preserve"> Президента Российской Федерации от 14 июня </w:t>
      </w:r>
      <w:smartTag w:uri="urn:schemas-microsoft-com:office:smarttags" w:element="metricconverter">
        <w:smartTagPr>
          <w:attr w:name="ProductID" w:val="2012 г"/>
        </w:smartTagPr>
        <w:r>
          <w:rPr>
            <w:rFonts w:ascii="Arial" w:hAnsi="Arial" w:cs="Arial"/>
            <w:b/>
            <w:bCs/>
            <w:color w:val="000000"/>
            <w:sz w:val="18"/>
            <w:szCs w:val="18"/>
          </w:rPr>
          <w:t>2012 г</w:t>
        </w:r>
      </w:smartTag>
      <w:r>
        <w:rPr>
          <w:rFonts w:ascii="Arial" w:hAnsi="Arial" w:cs="Arial"/>
          <w:b/>
          <w:bCs/>
          <w:color w:val="000000"/>
          <w:sz w:val="18"/>
          <w:szCs w:val="18"/>
        </w:rPr>
        <w:t>.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66D83" w:rsidRDefault="00166D83" w:rsidP="00166D83">
      <w:pPr>
        <w:shd w:val="clear" w:color="auto" w:fill="FFFFFF"/>
        <w:spacing w:after="0" w:line="240" w:lineRule="auto"/>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IV. Порядок информирования об угрозе совершения или о совершении террористического акта на объекте спорта</w:t>
      </w:r>
    </w:p>
    <w:p w:rsidR="00166D83" w:rsidRDefault="00166D83" w:rsidP="00166D83">
      <w:pPr>
        <w:shd w:val="clear" w:color="auto" w:fill="FFFFFF"/>
        <w:spacing w:after="0" w:line="240" w:lineRule="auto"/>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20. При получении информации (в том числе анонимного характера) об угрозе совершения или о совершении террористического акта на объекте спорта ответственные лица незамедлительно информируют территориальные органы безопасности и территориальные органы МВД по месту нахождения объекта спорта.</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21. При наличии достоверной информации о возможном террористическом акте все физические лица, находящиеся на объекте спорта, информируются об этом в кратчайшие сроки с соответствующими инструкциями о правилах поведения в данной обстановке.</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22. Оповещение и информирование всех физических лиц, находящихся на объекте спорта, об угрозе совершения или о совершении террористического акта, должны осуществляться по системе оповещения.</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23. Ответственные лица при получении информации об угрозе совершения или о совершении террористического акта на объекте спорта обязаны:</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lastRenderedPageBreak/>
        <w:t>а) обеспечить беспрепятственную и безопасную эвакуацию физических лиц с объекта спорта с учетом прибывающих подразделений реагирования, которые будут размещаться на этой территории;</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б) организовать взаимодействие и оказывать содействие территориальным органам безопасности и территориальным органам МВД  при осуществлении мероприятий по пресечению террористического акта, обезвреживанию террористов, минимизации последствий террористического акта;</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в) усилить контроль пропускного и внутриобъектового режимов объекта спорта, а также прекратить доступ людей и автотранспорта на объект спорта;</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г) исключить бесконтрольное пребывание на объекте спорта посторонних лиц.</w:t>
      </w:r>
    </w:p>
    <w:p w:rsidR="00166D83" w:rsidRDefault="00166D83" w:rsidP="00166D83">
      <w:pPr>
        <w:shd w:val="clear" w:color="auto" w:fill="FFFFFF"/>
        <w:spacing w:after="0" w:line="240" w:lineRule="auto"/>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V. Порядок осуществления контроля за выполнением требований к антитеррористической защищенности объектов спорта</w:t>
      </w:r>
    </w:p>
    <w:p w:rsidR="00166D83" w:rsidRDefault="00166D83" w:rsidP="00166D83">
      <w:pPr>
        <w:shd w:val="clear" w:color="auto" w:fill="FFFFFF"/>
        <w:spacing w:after="0" w:line="240" w:lineRule="auto"/>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24. Организация и осуществление контроля за выполнением настоящих требований на объектах спорта возлагаются на ответственных лиц.</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25. Контроль за выполнением настоящих требований осуществляется в виде проведения комплексных, контрольных и целевых проверок.</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26. Комплексные проверки антитеррористической защищенности объектов спорта проводятся на основании решения собственника объекта спорта с периодичностью:</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а) в отношении объектов первой категории опасности - не реже 1 раза в год;</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б) в отношении объектов второй категории опасности - не реже 1 раза в 2 года;</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в) в отношении объектов третьей категории опасности - не реже 1 раза в 3 года;</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г) в отношении объектов четвертой категории опасности - не реже 1 раза в 4 года.</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27. Продолжительность комплексной проверки объекта спорта не должна превышать 3 рабочих дня.</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28. Контрольная проверка проводится при необходимости по решению ответственных лиц в целях контроля устранения недостатков, выявленных в ходе комплексной проверки.</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Продолжительность контрольной проверки объекта спорта не должна превышать 2 рабочих дня.</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 xml:space="preserve">29. Целевые проверки проводятся комиссией в целях оперативной проверки выполнения настоящих требований при повышении уровня террористической опасности, вводимого в соответствии с </w:t>
      </w:r>
      <w:hyperlink r:id="rId11" w:history="1">
        <w:r>
          <w:rPr>
            <w:rStyle w:val="a3"/>
            <w:rFonts w:ascii="Arial" w:hAnsi="Arial" w:cs="Arial"/>
            <w:b/>
            <w:bCs/>
            <w:color w:val="3272C0"/>
            <w:sz w:val="18"/>
            <w:szCs w:val="18"/>
            <w:u w:val="none"/>
          </w:rPr>
          <w:t>Указом</w:t>
        </w:r>
      </w:hyperlink>
      <w:r>
        <w:rPr>
          <w:rFonts w:ascii="Arial" w:hAnsi="Arial" w:cs="Arial"/>
          <w:b/>
          <w:bCs/>
          <w:color w:val="000000"/>
          <w:sz w:val="18"/>
          <w:szCs w:val="18"/>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30. Продолжительность целевой проверки объекта спорта не должна превышать 2 рабочих дня.</w:t>
      </w:r>
    </w:p>
    <w:p w:rsidR="00166D83" w:rsidRDefault="00166D83" w:rsidP="00166D83">
      <w:pPr>
        <w:shd w:val="clear" w:color="auto" w:fill="FFFFFF"/>
        <w:spacing w:after="0" w:line="240" w:lineRule="auto"/>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VI. Паспорт безопасности объекта спорта</w:t>
      </w:r>
    </w:p>
    <w:p w:rsidR="00166D83" w:rsidRDefault="00166D83" w:rsidP="00166D83">
      <w:pPr>
        <w:shd w:val="clear" w:color="auto" w:fill="FFFFFF"/>
        <w:spacing w:after="0" w:line="240" w:lineRule="auto"/>
        <w:rPr>
          <w:rFonts w:ascii="Arial" w:hAnsi="Arial" w:cs="Arial"/>
          <w:b/>
          <w:bCs/>
          <w:color w:val="000000"/>
          <w:sz w:val="18"/>
          <w:szCs w:val="18"/>
        </w:rPr>
      </w:pP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 xml:space="preserve">31. На каждый объект спорта комиссия составляет </w:t>
      </w:r>
      <w:hyperlink r:id="rId12" w:anchor="block_2000" w:history="1">
        <w:r>
          <w:rPr>
            <w:rStyle w:val="a3"/>
            <w:rFonts w:ascii="Arial" w:hAnsi="Arial" w:cs="Arial"/>
            <w:b/>
            <w:bCs/>
            <w:color w:val="3272C0"/>
            <w:sz w:val="18"/>
            <w:szCs w:val="18"/>
            <w:u w:val="none"/>
          </w:rPr>
          <w:t>паспорт</w:t>
        </w:r>
      </w:hyperlink>
      <w:r>
        <w:rPr>
          <w:rFonts w:ascii="Arial" w:hAnsi="Arial" w:cs="Arial"/>
          <w:b/>
          <w:bCs/>
          <w:color w:val="000000"/>
          <w:sz w:val="18"/>
          <w:szCs w:val="18"/>
        </w:rPr>
        <w:t xml:space="preserve"> безопасности объекта спорта в течение 3 месяцев после проведения обследования и категорирования объекта спорта.</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32. Паспорт безопасности объекта спорта является информационно-справочным документом, в котором указываются сведения о соответствии объекта спорта требованиям по обеспечению его антитеррористической защищенности.</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33. Паспорт безопасности объекта спорта составляется в виде текстового документа с различными приложениями, являющимися неотъемлемой его частью.</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34. Паспорт безопасности объекта спорта является документом, содержащим служебную информацию ограниченного распространения, и имеет пометку "Для служебного пользования".</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35. Паспорт безопасности объекта спорта составляется в 3 экземплярах, согласовывается с руководителями территориального органа безопасности и территориального органа Министерства внутренних дел Российской Федерации по месту нахождения объекта спорта и утверждается ответственным лицом.</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36. Согласование паспорта безопасности объекта спорта осуществляется в срок, не превышающий 30 дней со дня представления его в соответствующие органы.</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37. Первый экземпляр паспорта безопасности объекта спорта хранится у ответственного лица, остальные экземпляры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спорта.</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38. </w:t>
      </w:r>
      <w:hyperlink r:id="rId13" w:anchor="block_2000" w:history="1">
        <w:r>
          <w:rPr>
            <w:rStyle w:val="a3"/>
            <w:rFonts w:ascii="Arial" w:hAnsi="Arial" w:cs="Arial"/>
            <w:b/>
            <w:bCs/>
            <w:color w:val="3272C0"/>
            <w:sz w:val="18"/>
            <w:szCs w:val="18"/>
            <w:u w:val="none"/>
          </w:rPr>
          <w:t>Паспорт</w:t>
        </w:r>
      </w:hyperlink>
      <w:r>
        <w:rPr>
          <w:rFonts w:ascii="Arial" w:hAnsi="Arial" w:cs="Arial"/>
          <w:b/>
          <w:bCs/>
          <w:color w:val="000000"/>
          <w:sz w:val="18"/>
          <w:szCs w:val="18"/>
        </w:rPr>
        <w:t xml:space="preserve"> безопасности подлежит актуализации в порядке, предусмотренном для его составления, в следующих случаях:</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а) изменение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б) изменение застройки территории объекта спорта или завершение работ по реконструкции объекта спорта;</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в) изменение профиля (вида экономической деятельности) объекта спорта;</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г) изменение схемы охраны объекта спорта, его дополнительное оснащение или перевооружение современными техническими средствами контроля, защиты, видеонаблюдения и т.д.;</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д) изменение собственника объекта спорта, его наименования или организационно-правовой формы;</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е) изменение персональных данных и состава должностных лиц, включенных в паспорт, и способов связи с ними;</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ж) изменение других фактических данных, содержащихся в паспорте.</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 xml:space="preserve">39. Актуализация паспорта безопасности объекта спорта осуществляется в течение 30 дней со дня возникновения обстоятельств, указанных в </w:t>
      </w:r>
      <w:hyperlink r:id="rId14" w:anchor="block_1038" w:history="1">
        <w:r>
          <w:rPr>
            <w:rStyle w:val="a3"/>
            <w:rFonts w:ascii="Arial" w:hAnsi="Arial" w:cs="Arial"/>
            <w:b/>
            <w:bCs/>
            <w:color w:val="3272C0"/>
            <w:sz w:val="18"/>
            <w:szCs w:val="18"/>
            <w:u w:val="none"/>
          </w:rPr>
          <w:t>пункте 38</w:t>
        </w:r>
      </w:hyperlink>
      <w:r>
        <w:rPr>
          <w:rFonts w:ascii="Arial" w:hAnsi="Arial" w:cs="Arial"/>
          <w:b/>
          <w:bCs/>
          <w:color w:val="000000"/>
          <w:sz w:val="18"/>
          <w:szCs w:val="18"/>
        </w:rPr>
        <w:t xml:space="preserve"> настоящих требований.</w:t>
      </w:r>
    </w:p>
    <w:p w:rsidR="00166D83" w:rsidRDefault="00166D83" w:rsidP="00166D83">
      <w:pPr>
        <w:shd w:val="clear" w:color="auto" w:fill="FFFFFF"/>
        <w:spacing w:before="100" w:beforeAutospacing="1" w:after="100" w:afterAutospacing="1" w:line="240" w:lineRule="auto"/>
        <w:rPr>
          <w:rFonts w:ascii="Arial" w:hAnsi="Arial" w:cs="Arial"/>
          <w:b/>
          <w:bCs/>
          <w:color w:val="000000"/>
          <w:sz w:val="18"/>
          <w:szCs w:val="18"/>
        </w:rPr>
      </w:pPr>
      <w:r>
        <w:rPr>
          <w:rFonts w:ascii="Arial" w:hAnsi="Arial" w:cs="Arial"/>
          <w:b/>
          <w:bCs/>
          <w:color w:val="000000"/>
          <w:sz w:val="18"/>
          <w:szCs w:val="18"/>
        </w:rPr>
        <w:t>40. Изменения вносятся во все экземпляры паспорта безопасности объекта спорта с указанием причин и даты их внесения.</w:t>
      </w:r>
    </w:p>
    <w:p w:rsidR="008909E0" w:rsidRDefault="00166D83" w:rsidP="00166D83">
      <w:r>
        <w:rPr>
          <w:rFonts w:ascii="Arial" w:hAnsi="Arial" w:cs="Arial"/>
          <w:b/>
          <w:bCs/>
          <w:color w:val="000000"/>
          <w:sz w:val="18"/>
          <w:szCs w:val="18"/>
        </w:rPr>
        <w:br/>
      </w:r>
      <w:bookmarkStart w:id="0" w:name="_GoBack"/>
      <w:bookmarkEnd w:id="0"/>
    </w:p>
    <w:sectPr w:rsidR="008909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683"/>
    <w:rsid w:val="00166D83"/>
    <w:rsid w:val="00365683"/>
    <w:rsid w:val="00890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F2956DB-5EA0-4638-B0D9-86000035D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D83"/>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6D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70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72032/" TargetMode="External"/><Relationship Id="rId13" Type="http://schemas.openxmlformats.org/officeDocument/2006/relationships/hyperlink" Target="http://base.garant.ru/70887294/" TargetMode="External"/><Relationship Id="rId3" Type="http://schemas.openxmlformats.org/officeDocument/2006/relationships/webSettings" Target="webSettings.xml"/><Relationship Id="rId7" Type="http://schemas.openxmlformats.org/officeDocument/2006/relationships/hyperlink" Target="http://base.garant.ru/70538752/" TargetMode="External"/><Relationship Id="rId12" Type="http://schemas.openxmlformats.org/officeDocument/2006/relationships/hyperlink" Target="http://base.garant.ru/7088729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ase.garant.ru/70538752/" TargetMode="External"/><Relationship Id="rId11" Type="http://schemas.openxmlformats.org/officeDocument/2006/relationships/hyperlink" Target="http://base.garant.ru/70189916/" TargetMode="External"/><Relationship Id="rId5" Type="http://schemas.openxmlformats.org/officeDocument/2006/relationships/hyperlink" Target="http://base.garant.ru/70887294/" TargetMode="External"/><Relationship Id="rId15" Type="http://schemas.openxmlformats.org/officeDocument/2006/relationships/fontTable" Target="fontTable.xml"/><Relationship Id="rId10" Type="http://schemas.openxmlformats.org/officeDocument/2006/relationships/hyperlink" Target="http://base.garant.ru/70189916/" TargetMode="External"/><Relationship Id="rId4" Type="http://schemas.openxmlformats.org/officeDocument/2006/relationships/hyperlink" Target="http://base.garant.ru/12145408/" TargetMode="External"/><Relationship Id="rId9" Type="http://schemas.openxmlformats.org/officeDocument/2006/relationships/hyperlink" Target="http://base.garant.ru/70189916/" TargetMode="External"/><Relationship Id="rId14" Type="http://schemas.openxmlformats.org/officeDocument/2006/relationships/hyperlink" Target="http://base.garant.ru/708872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3630</Words>
  <Characters>20694</Characters>
  <Application>Microsoft Office Word</Application>
  <DocSecurity>0</DocSecurity>
  <Lines>172</Lines>
  <Paragraphs>48</Paragraphs>
  <ScaleCrop>false</ScaleCrop>
  <Company/>
  <LinksUpToDate>false</LinksUpToDate>
  <CharactersWithSpaces>24276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3</cp:revision>
  <dcterms:created xsi:type="dcterms:W3CDTF">2017-07-24T08:27:00Z</dcterms:created>
  <dcterms:modified xsi:type="dcterms:W3CDTF">2017-07-24T08:27:00Z</dcterms:modified>
</cp:coreProperties>
</file>