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AD" w:rsidRDefault="00607EAD" w:rsidP="00607EAD">
      <w:pPr>
        <w:ind w:right="-113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607EAD" w:rsidRDefault="00607EAD" w:rsidP="00607EAD">
      <w:pPr>
        <w:ind w:right="-113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607EAD" w:rsidRDefault="00607EAD" w:rsidP="00607EAD">
      <w:pPr>
        <w:ind w:right="-113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НОВОДЕРЕВЕНЬКОВСКИЙ РАЙОН</w:t>
      </w:r>
    </w:p>
    <w:p w:rsidR="00607EAD" w:rsidRDefault="00607EAD" w:rsidP="00607EAD">
      <w:pPr>
        <w:ind w:right="-113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СУДБИЩЕНСКОГО СЕЛЬСКОГО ПОСЕЛЕНИЯ</w:t>
      </w:r>
    </w:p>
    <w:p w:rsidR="00607EAD" w:rsidRDefault="00607EAD" w:rsidP="00607EAD">
      <w:pPr>
        <w:ind w:right="-113" w:firstLine="709"/>
        <w:jc w:val="center"/>
        <w:rPr>
          <w:rFonts w:ascii="Arial" w:hAnsi="Arial" w:cs="Arial"/>
        </w:rPr>
      </w:pPr>
    </w:p>
    <w:p w:rsidR="00607EAD" w:rsidRDefault="00607EAD" w:rsidP="00607EAD">
      <w:pPr>
        <w:ind w:right="-113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607EAD" w:rsidRDefault="00607EAD" w:rsidP="00607EAD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«05» </w:t>
      </w:r>
      <w:proofErr w:type="gramStart"/>
      <w:r>
        <w:rPr>
          <w:rFonts w:ascii="Arial" w:hAnsi="Arial" w:cs="Arial"/>
        </w:rPr>
        <w:t>октября  2015</w:t>
      </w:r>
      <w:proofErr w:type="gramEnd"/>
      <w:r>
        <w:rPr>
          <w:rFonts w:ascii="Arial" w:hAnsi="Arial" w:cs="Arial"/>
        </w:rPr>
        <w:t xml:space="preserve"> года                                                                                № 48</w:t>
      </w:r>
    </w:p>
    <w:p w:rsidR="00607EAD" w:rsidRDefault="00607EAD" w:rsidP="00607EAD">
      <w:pPr>
        <w:tabs>
          <w:tab w:val="left" w:pos="170"/>
          <w:tab w:val="left" w:pos="3590"/>
        </w:tabs>
        <w:ind w:right="-113" w:firstLine="709"/>
        <w:jc w:val="both"/>
        <w:rPr>
          <w:rFonts w:ascii="Arial" w:hAnsi="Arial" w:cs="Arial"/>
          <w:szCs w:val="22"/>
        </w:rPr>
      </w:pPr>
    </w:p>
    <w:p w:rsidR="00607EAD" w:rsidRDefault="00607EAD" w:rsidP="00607EAD">
      <w:pPr>
        <w:tabs>
          <w:tab w:val="left" w:pos="170"/>
          <w:tab w:val="left" w:pos="3590"/>
        </w:tabs>
        <w:ind w:right="-113"/>
        <w:jc w:val="both"/>
        <w:rPr>
          <w:rFonts w:ascii="Arial" w:hAnsi="Arial" w:cs="Arial"/>
          <w:szCs w:val="22"/>
        </w:rPr>
      </w:pPr>
      <w:bookmarkStart w:id="0" w:name="_GoBack"/>
      <w:proofErr w:type="gramStart"/>
      <w:r>
        <w:rPr>
          <w:rFonts w:ascii="Arial" w:hAnsi="Arial" w:cs="Arial"/>
          <w:szCs w:val="22"/>
        </w:rPr>
        <w:t>О  ПРОДАЖЕ</w:t>
      </w:r>
      <w:proofErr w:type="gramEnd"/>
      <w:r>
        <w:rPr>
          <w:rFonts w:ascii="Arial" w:hAnsi="Arial" w:cs="Arial"/>
          <w:szCs w:val="22"/>
        </w:rPr>
        <w:t xml:space="preserve"> ЗЕМЕЛЬНЫХ ДОЛЕЙ</w:t>
      </w:r>
    </w:p>
    <w:bookmarkEnd w:id="0"/>
    <w:p w:rsidR="00607EAD" w:rsidRDefault="00607EAD" w:rsidP="00607EAD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соответствии с Федеральным законом от 24.07.2002 N 101-ФЗ (ред. от 29.06.2012) "Об обороте земель сельскохозяйственного назначения", положением «О порядке рассмотрения заявок сельскохозяйственных организаций и крестьянских (фермерских) хозяйств и принятия решений  о продаже земельных долей из земель сельскохозяйственного назначения, использующим земельный участок, находящийся в долевой собственности  Судбищенского сельского поселения», утверждённого решением Судбищенского сельского Совета народных депутатов от 29 марта 2013 года № 18/2, рассмотрев заявки сельскохозяйственных организаций, фактически использующих земельный участок,</w:t>
      </w:r>
    </w:p>
    <w:p w:rsidR="00607EAD" w:rsidRDefault="00607EAD" w:rsidP="00607EAD">
      <w:pPr>
        <w:tabs>
          <w:tab w:val="left" w:pos="3770"/>
        </w:tabs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607EAD" w:rsidRDefault="00607EAD" w:rsidP="00607EAD">
      <w:pPr>
        <w:pStyle w:val="Style3"/>
        <w:widowControl/>
        <w:tabs>
          <w:tab w:val="left" w:pos="917"/>
        </w:tabs>
        <w:spacing w:line="240" w:lineRule="auto"/>
        <w:ind w:right="-113" w:firstLine="709"/>
        <w:rPr>
          <w:rStyle w:val="FontStyle14"/>
          <w:rFonts w:ascii="Arial" w:hAnsi="Arial" w:cs="Arial"/>
          <w:b w:val="0"/>
          <w:bCs/>
          <w:sz w:val="24"/>
          <w:szCs w:val="20"/>
        </w:rPr>
      </w:pPr>
      <w:r>
        <w:rPr>
          <w:rFonts w:ascii="Arial" w:hAnsi="Arial"/>
        </w:rPr>
        <w:t xml:space="preserve">         1</w:t>
      </w:r>
      <w:r>
        <w:rPr>
          <w:rFonts w:ascii="Arial" w:hAnsi="Arial" w:cs="Arial"/>
        </w:rPr>
        <w:t xml:space="preserve">. Продать </w:t>
      </w:r>
      <w:r>
        <w:rPr>
          <w:rStyle w:val="FontStyle13"/>
          <w:rFonts w:ascii="Arial" w:hAnsi="Arial" w:cs="Arial"/>
          <w:sz w:val="24"/>
          <w:szCs w:val="20"/>
        </w:rPr>
        <w:t xml:space="preserve">земельную долю размером </w:t>
      </w:r>
      <w:smartTag w:uri="urn:schemas-microsoft-com:office:smarttags" w:element="metricconverter">
        <w:smartTagPr>
          <w:attr w:name="ProductID" w:val="9 га"/>
        </w:smartTagPr>
        <w:r>
          <w:rPr>
            <w:rStyle w:val="FontStyle13"/>
            <w:rFonts w:ascii="Arial" w:hAnsi="Arial" w:cs="Arial"/>
            <w:sz w:val="24"/>
            <w:szCs w:val="20"/>
          </w:rPr>
          <w:t>9 га</w:t>
        </w:r>
      </w:smartTag>
      <w:r>
        <w:rPr>
          <w:rStyle w:val="FontStyle13"/>
          <w:rFonts w:ascii="Arial" w:hAnsi="Arial" w:cs="Arial"/>
          <w:sz w:val="24"/>
          <w:szCs w:val="20"/>
        </w:rPr>
        <w:t xml:space="preserve"> в праве общей долевой собственности (в натуральном выражении </w:t>
      </w:r>
      <w:smartTag w:uri="urn:schemas-microsoft-com:office:smarttags" w:element="metricconverter">
        <w:smartTagPr>
          <w:attr w:name="ProductID" w:val="9.0 га"/>
        </w:smartTagPr>
        <w:r>
          <w:rPr>
            <w:rStyle w:val="FontStyle13"/>
            <w:rFonts w:ascii="Arial" w:hAnsi="Arial" w:cs="Arial"/>
            <w:sz w:val="24"/>
            <w:szCs w:val="20"/>
          </w:rPr>
          <w:t>9.0 га</w:t>
        </w:r>
      </w:smartTag>
      <w:r>
        <w:rPr>
          <w:rStyle w:val="FontStyle13"/>
          <w:rFonts w:ascii="Arial" w:hAnsi="Arial" w:cs="Arial"/>
          <w:sz w:val="24"/>
          <w:szCs w:val="20"/>
        </w:rPr>
        <w:t xml:space="preserve">) на земельный участок, общей площадью </w:t>
      </w:r>
      <w:smartTag w:uri="urn:schemas-microsoft-com:office:smarttags" w:element="metricconverter">
        <w:smartTagPr>
          <w:attr w:name="ProductID" w:val="10 449 967 кв. м"/>
        </w:smartTagPr>
        <w:r>
          <w:rPr>
            <w:rStyle w:val="FontStyle13"/>
            <w:rFonts w:ascii="Arial" w:hAnsi="Arial" w:cs="Arial"/>
            <w:sz w:val="24"/>
            <w:szCs w:val="20"/>
          </w:rPr>
          <w:t>10 449 967 кв. м</w:t>
        </w:r>
      </w:smartTag>
      <w:r>
        <w:rPr>
          <w:rStyle w:val="FontStyle13"/>
          <w:rFonts w:ascii="Arial" w:hAnsi="Arial" w:cs="Arial"/>
          <w:sz w:val="24"/>
          <w:szCs w:val="20"/>
        </w:rPr>
        <w:t xml:space="preserve">. расположенный по адресу: </w:t>
      </w:r>
      <w:r>
        <w:rPr>
          <w:rStyle w:val="FontStyle14"/>
          <w:rFonts w:ascii="Arial" w:hAnsi="Arial" w:cs="Arial"/>
          <w:b w:val="0"/>
          <w:bCs/>
          <w:sz w:val="24"/>
          <w:szCs w:val="20"/>
        </w:rPr>
        <w:t xml:space="preserve">Орловская область, Новодеревеньковский район, с/п. </w:t>
      </w:r>
      <w:proofErr w:type="spellStart"/>
      <w:r>
        <w:rPr>
          <w:rStyle w:val="FontStyle14"/>
          <w:rFonts w:ascii="Arial" w:hAnsi="Arial" w:cs="Arial"/>
          <w:b w:val="0"/>
          <w:bCs/>
          <w:sz w:val="24"/>
          <w:szCs w:val="20"/>
        </w:rPr>
        <w:t>Судбищенское</w:t>
      </w:r>
      <w:proofErr w:type="spellEnd"/>
      <w:r>
        <w:rPr>
          <w:rStyle w:val="FontStyle14"/>
          <w:rFonts w:ascii="Arial" w:hAnsi="Arial" w:cs="Arial"/>
          <w:b w:val="0"/>
          <w:bCs/>
          <w:sz w:val="24"/>
          <w:szCs w:val="20"/>
        </w:rPr>
        <w:t xml:space="preserve">, СПК «Дубровский», кадастровый номер земельного массива 57:20:0030101:422, </w:t>
      </w:r>
      <w:r>
        <w:rPr>
          <w:rStyle w:val="FontStyle13"/>
          <w:rFonts w:ascii="Arial" w:hAnsi="Arial" w:cs="Arial"/>
          <w:sz w:val="24"/>
          <w:szCs w:val="20"/>
        </w:rPr>
        <w:t xml:space="preserve">категория земель: </w:t>
      </w:r>
      <w:r>
        <w:rPr>
          <w:rStyle w:val="FontStyle14"/>
          <w:rFonts w:ascii="Arial" w:hAnsi="Arial" w:cs="Arial"/>
          <w:b w:val="0"/>
          <w:bCs/>
          <w:sz w:val="24"/>
          <w:szCs w:val="20"/>
        </w:rPr>
        <w:t xml:space="preserve">земли сельскохозяйственного назначения, </w:t>
      </w:r>
      <w:r>
        <w:rPr>
          <w:rStyle w:val="FontStyle13"/>
          <w:rFonts w:ascii="Arial" w:hAnsi="Arial" w:cs="Arial"/>
          <w:sz w:val="24"/>
          <w:szCs w:val="20"/>
        </w:rPr>
        <w:t xml:space="preserve">разрешенное использование: </w:t>
      </w:r>
      <w:r>
        <w:rPr>
          <w:rStyle w:val="FontStyle14"/>
          <w:rFonts w:ascii="Arial" w:hAnsi="Arial" w:cs="Arial"/>
          <w:b w:val="0"/>
          <w:bCs/>
          <w:sz w:val="24"/>
          <w:szCs w:val="20"/>
        </w:rPr>
        <w:t>сельскохозяйственное использование, крестьянскому (фермерскому) хозяйству «Демин Василий Михайлович».</w:t>
      </w:r>
    </w:p>
    <w:p w:rsidR="00607EAD" w:rsidRDefault="00607EAD" w:rsidP="00607EAD">
      <w:pPr>
        <w:autoSpaceDE w:val="0"/>
        <w:autoSpaceDN w:val="0"/>
        <w:adjustRightInd w:val="0"/>
        <w:ind w:right="-113" w:firstLine="709"/>
        <w:jc w:val="both"/>
      </w:pPr>
      <w:r>
        <w:rPr>
          <w:rStyle w:val="FontStyle14"/>
          <w:rFonts w:ascii="Arial" w:hAnsi="Arial" w:cs="Arial"/>
          <w:b w:val="0"/>
          <w:bCs/>
          <w:sz w:val="24"/>
          <w:szCs w:val="20"/>
        </w:rPr>
        <w:t xml:space="preserve">         2.  </w:t>
      </w:r>
      <w:r>
        <w:rPr>
          <w:rFonts w:ascii="Arial" w:hAnsi="Arial" w:cs="Arial"/>
        </w:rPr>
        <w:t xml:space="preserve">Указанная земельная </w:t>
      </w:r>
      <w:proofErr w:type="gramStart"/>
      <w:r>
        <w:rPr>
          <w:rFonts w:ascii="Arial" w:hAnsi="Arial" w:cs="Arial"/>
        </w:rPr>
        <w:t>доля  оценивается</w:t>
      </w:r>
      <w:proofErr w:type="gramEnd"/>
      <w:r>
        <w:rPr>
          <w:rFonts w:ascii="Arial" w:hAnsi="Arial" w:cs="Arial"/>
        </w:rPr>
        <w:t xml:space="preserve">  Сторонами в 162 135 рублей, которая в соответствии с ч.4 ст. 12 Федерального закона от 24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" w:hAnsi="Arial" w:cs="Arial"/>
          </w:rPr>
          <w:t>2002 г</w:t>
        </w:r>
      </w:smartTag>
      <w:r>
        <w:rPr>
          <w:rFonts w:ascii="Arial" w:hAnsi="Arial" w:cs="Arial"/>
        </w:rPr>
        <w:t xml:space="preserve">. N 101-ФЗ "Об обороте земель сельскохозяйственного назначения" определяется как произведение 15 процентов кадастровой стоимости одного квадратного метра земельного участка с кадастровым номером 57:20:0030101:422, равной 12,01 рублей, и суммарной площади земельных долей, равной </w:t>
      </w:r>
      <w:smartTag w:uri="urn:schemas-microsoft-com:office:smarttags" w:element="metricconverter">
        <w:smartTagPr>
          <w:attr w:name="ProductID" w:val="90 000 кв. метров"/>
        </w:smartTagPr>
        <w:r>
          <w:rPr>
            <w:rFonts w:ascii="Arial" w:hAnsi="Arial" w:cs="Arial"/>
          </w:rPr>
          <w:t>90 000 кв. метров</w:t>
        </w:r>
      </w:smartTag>
      <w:r>
        <w:rPr>
          <w:rFonts w:ascii="Arial" w:hAnsi="Arial" w:cs="Arial"/>
        </w:rPr>
        <w:t>.</w:t>
      </w:r>
    </w:p>
    <w:p w:rsidR="00607EAD" w:rsidRDefault="00607EAD" w:rsidP="00607EAD">
      <w:pPr>
        <w:pStyle w:val="Style3"/>
        <w:widowControl/>
        <w:tabs>
          <w:tab w:val="left" w:pos="917"/>
        </w:tabs>
        <w:spacing w:line="240" w:lineRule="auto"/>
        <w:ind w:right="-113" w:firstLine="709"/>
        <w:rPr>
          <w:rFonts w:ascii="Arial" w:hAnsi="Arial" w:cs="Arial"/>
        </w:rPr>
      </w:pPr>
    </w:p>
    <w:p w:rsidR="00607EAD" w:rsidRDefault="00607EAD" w:rsidP="00607EAD">
      <w:pPr>
        <w:ind w:right="-113"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     3</w:t>
      </w:r>
      <w:r>
        <w:rPr>
          <w:rFonts w:ascii="Arial" w:hAnsi="Arial" w:cs="Arial"/>
        </w:rPr>
        <w:t xml:space="preserve">. Перечисление денежных средств осуществляется по следующим реквизитам: Администрация Судбищенского сельского </w:t>
      </w:r>
      <w:proofErr w:type="gramStart"/>
      <w:r>
        <w:rPr>
          <w:rFonts w:ascii="Arial" w:hAnsi="Arial" w:cs="Arial"/>
        </w:rPr>
        <w:t>поселения  Новодеревеньковского</w:t>
      </w:r>
      <w:proofErr w:type="gramEnd"/>
      <w:r>
        <w:rPr>
          <w:rFonts w:ascii="Arial" w:hAnsi="Arial" w:cs="Arial"/>
        </w:rPr>
        <w:t xml:space="preserve"> района Орловской области, Юр. адрес: 303643 Орловская область Новодеревеньковский район </w:t>
      </w:r>
      <w:proofErr w:type="spellStart"/>
      <w:r>
        <w:rPr>
          <w:rFonts w:ascii="Arial" w:hAnsi="Arial" w:cs="Arial"/>
        </w:rPr>
        <w:t>с.Судбище</w:t>
      </w:r>
      <w:proofErr w:type="spellEnd"/>
      <w:r>
        <w:rPr>
          <w:rFonts w:ascii="Arial" w:hAnsi="Arial" w:cs="Arial"/>
        </w:rPr>
        <w:t xml:space="preserve"> , Почтовый адрес: 303643 Орловская область Новодеревеньковский район </w:t>
      </w:r>
      <w:proofErr w:type="spellStart"/>
      <w:r>
        <w:rPr>
          <w:rFonts w:ascii="Arial" w:hAnsi="Arial" w:cs="Arial"/>
        </w:rPr>
        <w:t>с.Судбище</w:t>
      </w:r>
      <w:proofErr w:type="spellEnd"/>
      <w:r>
        <w:rPr>
          <w:rFonts w:ascii="Arial" w:hAnsi="Arial" w:cs="Arial"/>
        </w:rPr>
        <w:t xml:space="preserve"> д.120, ИНН 5718001560, КПП 571801001, ОГРН 1025700676616, ОКВЭД: 75.11.32,  </w:t>
      </w:r>
      <w:r>
        <w:rPr>
          <w:rFonts w:ascii="Arial" w:hAnsi="Arial"/>
        </w:rPr>
        <w:t>КБК 010 114 06025100000 430.</w:t>
      </w:r>
    </w:p>
    <w:p w:rsidR="00607EAD" w:rsidRDefault="00607EAD" w:rsidP="00607EAD">
      <w:pPr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Администрации сельского поселения оформить договор купли-продажи земельной доли.</w:t>
      </w:r>
    </w:p>
    <w:p w:rsidR="00607EAD" w:rsidRDefault="00607EAD" w:rsidP="00607EAD">
      <w:pPr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4.1 Оформить акт приёма-передачи земельной доли после поступления средств за оплату имущества на счёт.</w:t>
      </w:r>
    </w:p>
    <w:p w:rsidR="00607EAD" w:rsidRDefault="00607EAD" w:rsidP="00607EAD">
      <w:pPr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5. Информацию о результатах купли-продажи опубликовать.</w:t>
      </w:r>
    </w:p>
    <w:p w:rsidR="00607EAD" w:rsidRDefault="00607EAD" w:rsidP="00607EAD">
      <w:pPr>
        <w:ind w:right="-113" w:firstLine="709"/>
        <w:jc w:val="both"/>
        <w:rPr>
          <w:rFonts w:ascii="Arial" w:hAnsi="Arial" w:cs="Arial"/>
        </w:rPr>
      </w:pPr>
    </w:p>
    <w:p w:rsidR="00607EAD" w:rsidRDefault="00607EAD" w:rsidP="00607EAD">
      <w:pPr>
        <w:ind w:right="-113" w:firstLine="709"/>
        <w:jc w:val="both"/>
        <w:rPr>
          <w:rFonts w:ascii="Arial" w:hAnsi="Arial" w:cs="Arial"/>
        </w:rPr>
      </w:pPr>
    </w:p>
    <w:p w:rsidR="00607EAD" w:rsidRDefault="00607EAD" w:rsidP="00607EAD">
      <w:pPr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Судбищенского сельского поселения                                 </w:t>
      </w:r>
      <w:proofErr w:type="spellStart"/>
      <w:r>
        <w:rPr>
          <w:rFonts w:ascii="Arial" w:hAnsi="Arial" w:cs="Arial"/>
        </w:rPr>
        <w:t>С.М.Папонова</w:t>
      </w:r>
      <w:proofErr w:type="spellEnd"/>
    </w:p>
    <w:p w:rsidR="00607EAD" w:rsidRDefault="00607EAD" w:rsidP="00607EAD">
      <w:pPr>
        <w:ind w:right="-113" w:firstLine="709"/>
        <w:jc w:val="both"/>
        <w:rPr>
          <w:rFonts w:ascii="Arial" w:hAnsi="Arial"/>
        </w:rPr>
      </w:pPr>
    </w:p>
    <w:p w:rsidR="00607EAD" w:rsidRDefault="00607EAD" w:rsidP="00607EAD">
      <w:pPr>
        <w:ind w:right="-113" w:firstLine="709"/>
        <w:jc w:val="both"/>
        <w:rPr>
          <w:rFonts w:ascii="Arial" w:hAnsi="Arial"/>
        </w:rPr>
      </w:pPr>
    </w:p>
    <w:p w:rsidR="00607EAD" w:rsidRDefault="00607EAD" w:rsidP="00607EAD"/>
    <w:p w:rsidR="00DF6CB6" w:rsidRDefault="00DF6CB6"/>
    <w:sectPr w:rsidR="00DF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67"/>
    <w:rsid w:val="00607EAD"/>
    <w:rsid w:val="00895E67"/>
    <w:rsid w:val="00D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5FB73-697F-4B6C-86CE-DF822063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07EAD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Palatino Linotype" w:eastAsia="Calibri" w:hAnsi="Palatino Linotype"/>
    </w:rPr>
  </w:style>
  <w:style w:type="character" w:customStyle="1" w:styleId="FontStyle13">
    <w:name w:val="Font Style13"/>
    <w:rsid w:val="00607EAD"/>
    <w:rPr>
      <w:rFonts w:ascii="Times New Roman" w:hAnsi="Times New Roman" w:cs="Times New Roman" w:hint="default"/>
      <w:sz w:val="20"/>
    </w:rPr>
  </w:style>
  <w:style w:type="character" w:customStyle="1" w:styleId="FontStyle14">
    <w:name w:val="Font Style14"/>
    <w:rsid w:val="00607EAD"/>
    <w:rPr>
      <w:rFonts w:ascii="Times New Roman" w:hAnsi="Times New Roman" w:cs="Times New Roman" w:hint="default"/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2015-11-09T12:23:00Z</dcterms:created>
  <dcterms:modified xsi:type="dcterms:W3CDTF">2015-11-09T12:23:00Z</dcterms:modified>
</cp:coreProperties>
</file>