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E2" w:rsidRDefault="00B047E2" w:rsidP="00B047E2">
      <w:pPr>
        <w:pStyle w:val="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РОССИЙСКАЯ ФЕДЕРАЦИЯ</w:t>
      </w:r>
    </w:p>
    <w:p w:rsidR="00B047E2" w:rsidRDefault="00B047E2" w:rsidP="00B047E2">
      <w:pPr>
        <w:pStyle w:val="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ОРЛОВСКАЯ ОБЛАСТЬ</w:t>
      </w:r>
    </w:p>
    <w:p w:rsidR="00B047E2" w:rsidRDefault="00B047E2" w:rsidP="00B047E2">
      <w:pPr>
        <w:pStyle w:val="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НОВОДЕРЕВЕНЬКОВСКИЙ РАЙОН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СУДБИЩЕНСКИЙ СЕЛЬСКИЙ СОВЕТ НАРОДНЫХ ДЕПУТАТОВ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РЕШЕНИЕ</w:t>
      </w:r>
    </w:p>
    <w:p w:rsidR="00B047E2" w:rsidRDefault="00B047E2" w:rsidP="00B047E2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от 31 </w:t>
      </w:r>
      <w:proofErr w:type="gramStart"/>
      <w:r>
        <w:rPr>
          <w:rFonts w:cs="Arial"/>
          <w:szCs w:val="24"/>
        </w:rPr>
        <w:t>марта  2016</w:t>
      </w:r>
      <w:proofErr w:type="gramEnd"/>
      <w:r>
        <w:rPr>
          <w:rFonts w:cs="Arial"/>
          <w:szCs w:val="24"/>
        </w:rPr>
        <w:t xml:space="preserve"> года                                                                № 41/3  </w:t>
      </w:r>
    </w:p>
    <w:p w:rsidR="00B047E2" w:rsidRDefault="00B047E2" w:rsidP="00B047E2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</w:t>
      </w:r>
    </w:p>
    <w:p w:rsidR="00B047E2" w:rsidRDefault="00B047E2" w:rsidP="00B047E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</w:t>
      </w:r>
    </w:p>
    <w:p w:rsidR="00B047E2" w:rsidRDefault="00B047E2" w:rsidP="00B047E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добровольной народной дружине </w:t>
      </w:r>
    </w:p>
    <w:p w:rsidR="00B047E2" w:rsidRDefault="00B047E2" w:rsidP="00B047E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B047E2" w:rsidRDefault="00B047E2" w:rsidP="00B047E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proofErr w:type="gramStart"/>
      <w:r>
        <w:rPr>
          <w:b w:val="0"/>
          <w:sz w:val="24"/>
          <w:szCs w:val="24"/>
        </w:rPr>
        <w:t>Судбищенское</w:t>
      </w:r>
      <w:proofErr w:type="spellEnd"/>
      <w:r>
        <w:rPr>
          <w:b w:val="0"/>
          <w:sz w:val="24"/>
          <w:szCs w:val="24"/>
        </w:rPr>
        <w:t xml:space="preserve">  сельское</w:t>
      </w:r>
      <w:proofErr w:type="gramEnd"/>
      <w:r>
        <w:rPr>
          <w:b w:val="0"/>
          <w:sz w:val="24"/>
          <w:szCs w:val="24"/>
        </w:rPr>
        <w:t xml:space="preserve"> поселение»</w:t>
      </w:r>
    </w:p>
    <w:p w:rsidR="00B047E2" w:rsidRDefault="00B047E2" w:rsidP="00B047E2">
      <w:pPr>
        <w:rPr>
          <w:rFonts w:cs="Arial"/>
          <w:szCs w:val="24"/>
        </w:rPr>
      </w:pPr>
    </w:p>
    <w:p w:rsidR="00B047E2" w:rsidRDefault="00B047E2" w:rsidP="00B047E2">
      <w:pPr>
        <w:pStyle w:val="1"/>
        <w:rPr>
          <w:rFonts w:ascii="Arial" w:hAnsi="Arial" w:cs="Arial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Принято на </w:t>
      </w:r>
      <w:proofErr w:type="gramStart"/>
      <w:r>
        <w:rPr>
          <w:rFonts w:ascii="Arial" w:hAnsi="Arial" w:cs="Arial"/>
          <w:b w:val="0"/>
          <w:bCs/>
          <w:i w:val="0"/>
          <w:sz w:val="24"/>
          <w:szCs w:val="24"/>
        </w:rPr>
        <w:t>41  заседании</w:t>
      </w:r>
      <w:proofErr w:type="gramEnd"/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сельского Совета народных депутатов </w:t>
      </w:r>
    </w:p>
    <w:p w:rsidR="00B047E2" w:rsidRDefault="00B047E2" w:rsidP="00B047E2">
      <w:pPr>
        <w:pStyle w:val="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31.03. 2016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>года  №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41/3</w:t>
      </w:r>
    </w:p>
    <w:p w:rsidR="00B047E2" w:rsidRDefault="00B047E2" w:rsidP="00B047E2">
      <w:pPr>
        <w:pStyle w:val="1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Во исполнение постановления Правительства РФ от 22.06.1993 № 959 "О мерах по усилению охраны общественного порядка на улицах городов и других населенных пунктов РФ" (в редакции постановления правительства РФ от 06.07.1999 № 750), а также в целях улучшения правопорядка на улицах и других общественных местах, с учетом требований граждан об обеспечении реальной защиты их прав и личной безопасности, </w:t>
      </w:r>
      <w:proofErr w:type="gramStart"/>
      <w:r>
        <w:rPr>
          <w:rFonts w:cs="Arial"/>
          <w:szCs w:val="24"/>
        </w:rPr>
        <w:t>Судбищенский  сельский</w:t>
      </w:r>
      <w:proofErr w:type="gramEnd"/>
      <w:r>
        <w:rPr>
          <w:rFonts w:cs="Arial"/>
          <w:szCs w:val="24"/>
        </w:rPr>
        <w:t xml:space="preserve"> Совет народных депутатов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РЕШИЛ: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1. Утвердить Положение «О добровольной народной дружине муниципального образования «</w:t>
      </w:r>
      <w:proofErr w:type="spellStart"/>
      <w:proofErr w:type="gramStart"/>
      <w:r>
        <w:rPr>
          <w:rFonts w:cs="Arial"/>
          <w:szCs w:val="24"/>
        </w:rPr>
        <w:t>Судбищенское</w:t>
      </w:r>
      <w:proofErr w:type="spellEnd"/>
      <w:r>
        <w:rPr>
          <w:rFonts w:cs="Arial"/>
          <w:szCs w:val="24"/>
        </w:rPr>
        <w:t xml:space="preserve">  сельское</w:t>
      </w:r>
      <w:proofErr w:type="gramEnd"/>
      <w:r>
        <w:rPr>
          <w:rFonts w:cs="Arial"/>
          <w:szCs w:val="24"/>
        </w:rPr>
        <w:t xml:space="preserve"> поселение». 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Данное Решение направить Главе </w:t>
      </w:r>
      <w:proofErr w:type="gramStart"/>
      <w:r>
        <w:rPr>
          <w:rFonts w:cs="Arial"/>
          <w:szCs w:val="24"/>
        </w:rPr>
        <w:t>Судбищенского  сельского</w:t>
      </w:r>
      <w:proofErr w:type="gramEnd"/>
      <w:r>
        <w:rPr>
          <w:rFonts w:cs="Arial"/>
          <w:szCs w:val="24"/>
        </w:rPr>
        <w:t xml:space="preserve"> поселения для подписания и обнародования.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Контроль за исполнением решения оставляю за собой.</w:t>
      </w: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</w:p>
    <w:p w:rsidR="00B047E2" w:rsidRDefault="00B047E2" w:rsidP="00B047E2">
      <w:pPr>
        <w:ind w:firstLine="709"/>
        <w:jc w:val="both"/>
        <w:rPr>
          <w:rStyle w:val="FontStyle15"/>
          <w:rFonts w:cs="Arial"/>
          <w:szCs w:val="24"/>
        </w:rPr>
      </w:pPr>
      <w:r>
        <w:rPr>
          <w:rStyle w:val="FontStyle15"/>
          <w:rFonts w:cs="Arial"/>
          <w:szCs w:val="24"/>
        </w:rPr>
        <w:t xml:space="preserve">Председатель Судбищенского </w:t>
      </w:r>
    </w:p>
    <w:p w:rsidR="00B047E2" w:rsidRDefault="00B047E2" w:rsidP="00B047E2">
      <w:pPr>
        <w:ind w:firstLine="709"/>
        <w:jc w:val="both"/>
        <w:rPr>
          <w:rStyle w:val="FontStyle15"/>
          <w:rFonts w:cs="Arial"/>
          <w:szCs w:val="24"/>
        </w:rPr>
      </w:pPr>
      <w:r>
        <w:rPr>
          <w:rStyle w:val="FontStyle15"/>
          <w:rFonts w:cs="Arial"/>
          <w:szCs w:val="24"/>
        </w:rPr>
        <w:t xml:space="preserve">сельского Совета народных депутатов                                </w:t>
      </w:r>
      <w:proofErr w:type="spellStart"/>
      <w:r>
        <w:rPr>
          <w:rStyle w:val="FontStyle15"/>
          <w:rFonts w:cs="Arial"/>
          <w:szCs w:val="24"/>
        </w:rPr>
        <w:t>С.М.Папонова</w:t>
      </w:r>
      <w:proofErr w:type="spellEnd"/>
    </w:p>
    <w:p w:rsidR="00B047E2" w:rsidRDefault="00B047E2" w:rsidP="00B047E2">
      <w:pPr>
        <w:ind w:firstLine="709"/>
        <w:jc w:val="both"/>
      </w:pPr>
    </w:p>
    <w:p w:rsidR="00B047E2" w:rsidRDefault="00B047E2" w:rsidP="00B047E2">
      <w:pPr>
        <w:ind w:right="386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Глава Судбищенского </w:t>
      </w:r>
    </w:p>
    <w:p w:rsidR="00B047E2" w:rsidRDefault="00B047E2" w:rsidP="00B047E2">
      <w:pPr>
        <w:tabs>
          <w:tab w:val="left" w:pos="6630"/>
        </w:tabs>
        <w:ind w:right="-5227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сельского поселения</w:t>
      </w:r>
      <w:r>
        <w:rPr>
          <w:rFonts w:cs="Arial"/>
          <w:szCs w:val="24"/>
        </w:rPr>
        <w:tab/>
        <w:t xml:space="preserve">             </w:t>
      </w:r>
      <w:proofErr w:type="spellStart"/>
      <w:r>
        <w:rPr>
          <w:rFonts w:cs="Arial"/>
          <w:szCs w:val="24"/>
        </w:rPr>
        <w:t>С.М.Папонова</w:t>
      </w:r>
      <w:proofErr w:type="spellEnd"/>
    </w:p>
    <w:p w:rsidR="00B047E2" w:rsidRDefault="00B047E2" w:rsidP="00B047E2">
      <w:pPr>
        <w:ind w:firstLine="709"/>
        <w:jc w:val="both"/>
        <w:rPr>
          <w:rFonts w:cs="Arial"/>
          <w:szCs w:val="24"/>
        </w:rPr>
      </w:pPr>
    </w:p>
    <w:p w:rsidR="00B047E2" w:rsidRDefault="00B047E2" w:rsidP="00B047E2">
      <w:pPr>
        <w:rPr>
          <w:rFonts w:cs="Arial"/>
          <w:szCs w:val="24"/>
        </w:rPr>
      </w:pPr>
    </w:p>
    <w:p w:rsidR="00B047E2" w:rsidRDefault="00B047E2" w:rsidP="00B047E2">
      <w:pPr>
        <w:rPr>
          <w:rStyle w:val="FontStyle23"/>
          <w:rFonts w:cs="Arial"/>
          <w:szCs w:val="24"/>
        </w:rPr>
        <w:sectPr w:rsidR="00B047E2">
          <w:pgSz w:w="11905" w:h="16837"/>
          <w:pgMar w:top="1124" w:right="505" w:bottom="1440" w:left="1174" w:header="720" w:footer="720" w:gutter="0"/>
          <w:cols w:space="720"/>
        </w:sectPr>
      </w:pPr>
    </w:p>
    <w:p w:rsidR="00B047E2" w:rsidRDefault="00B047E2" w:rsidP="00B047E2">
      <w:pPr>
        <w:jc w:val="right"/>
        <w:rPr>
          <w:rFonts w:cs="Arial"/>
        </w:rPr>
      </w:pPr>
      <w:r>
        <w:rPr>
          <w:rFonts w:cs="Arial"/>
          <w:b/>
          <w:szCs w:val="24"/>
        </w:rPr>
        <w:lastRenderedPageBreak/>
        <w:t xml:space="preserve"> </w:t>
      </w:r>
      <w:r>
        <w:rPr>
          <w:rFonts w:cs="Arial"/>
          <w:szCs w:val="24"/>
        </w:rPr>
        <w:t>Приложен</w:t>
      </w:r>
      <w:r>
        <w:rPr>
          <w:rFonts w:cs="Arial"/>
        </w:rPr>
        <w:t xml:space="preserve">ие к </w:t>
      </w:r>
    </w:p>
    <w:p w:rsidR="00B047E2" w:rsidRDefault="00B047E2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>
        <w:rPr>
          <w:rFonts w:cs="Arial"/>
        </w:rPr>
        <w:t xml:space="preserve"> решению Судбищенского  </w:t>
      </w:r>
    </w:p>
    <w:p w:rsidR="00B047E2" w:rsidRDefault="00B047E2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>
        <w:rPr>
          <w:rFonts w:cs="Arial"/>
        </w:rPr>
        <w:t xml:space="preserve"> сельского Совета </w:t>
      </w:r>
    </w:p>
    <w:p w:rsidR="00B047E2" w:rsidRDefault="00B047E2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>
        <w:rPr>
          <w:rFonts w:cs="Arial"/>
        </w:rPr>
        <w:t xml:space="preserve"> народных депутатов </w:t>
      </w:r>
    </w:p>
    <w:p w:rsidR="00B047E2" w:rsidRDefault="00B047E2" w:rsidP="00B04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proofErr w:type="gramStart"/>
      <w:r>
        <w:rPr>
          <w:rFonts w:cs="Arial"/>
        </w:rPr>
        <w:t>от  31.03</w:t>
      </w:r>
      <w:proofErr w:type="gramEnd"/>
      <w:r>
        <w:rPr>
          <w:rFonts w:cs="Arial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Arial"/>
          </w:rPr>
          <w:t>2016 г</w:t>
        </w:r>
      </w:smartTag>
      <w:r>
        <w:rPr>
          <w:rFonts w:cs="Arial"/>
        </w:rPr>
        <w:t xml:space="preserve">. № 41/3 </w:t>
      </w:r>
    </w:p>
    <w:p w:rsidR="00B047E2" w:rsidRDefault="00B047E2" w:rsidP="00B047E2">
      <w:pPr>
        <w:pStyle w:val="Title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ПОЛОЖЕНИЕ</w:t>
      </w:r>
    </w:p>
    <w:p w:rsidR="00B047E2" w:rsidRDefault="00B047E2" w:rsidP="00B047E2">
      <w:pPr>
        <w:pStyle w:val="Title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О ДОБРОВОЛЬНОЙ НАРОДНОЙ ДРУЖИНЕ МУНИЦИПАЛЬНОГО ОБРАЗОВАНИЯ «</w:t>
      </w:r>
      <w:proofErr w:type="gramStart"/>
      <w:r>
        <w:rPr>
          <w:sz w:val="24"/>
          <w:szCs w:val="24"/>
        </w:rPr>
        <w:t>СУДБИЩЕНСКОЕ  СЕЛЬСКОЕ</w:t>
      </w:r>
      <w:proofErr w:type="gramEnd"/>
      <w:r>
        <w:rPr>
          <w:sz w:val="24"/>
          <w:szCs w:val="24"/>
        </w:rPr>
        <w:t xml:space="preserve"> ПОСЕЛЕНИЕ»</w:t>
      </w:r>
    </w:p>
    <w:p w:rsidR="00B047E2" w:rsidRDefault="00B047E2" w:rsidP="00B047E2">
      <w:pPr>
        <w:pStyle w:val="HTM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bookmarkEnd w:id="0"/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t xml:space="preserve">Настоящее Положение устанавливает правовую основу участия граждан Российской Федерации, постоянно проживающих на территории </w:t>
      </w:r>
      <w:proofErr w:type="gramStart"/>
      <w:r>
        <w:t>Судбищенского  сельского</w:t>
      </w:r>
      <w:proofErr w:type="gramEnd"/>
      <w:r>
        <w:t xml:space="preserve"> поселения (далее - граждане), в осуществлении охраны общественного порядка и гарантии их правовой защиты.</w:t>
      </w: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4"/>
          <w:szCs w:val="24"/>
        </w:rPr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b w:val="0"/>
          <w:bCs w:val="0"/>
        </w:rPr>
        <w:t>1. Общие положения</w:t>
      </w: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4"/>
          <w:szCs w:val="24"/>
        </w:rPr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t>1. Добровольная народная дружина (далее - ДНД) создаётся на территории муниципального образования «</w:t>
      </w:r>
      <w:proofErr w:type="spellStart"/>
      <w:proofErr w:type="gramStart"/>
      <w:r>
        <w:t>Судбищенское</w:t>
      </w:r>
      <w:proofErr w:type="spellEnd"/>
      <w:r>
        <w:t xml:space="preserve">  сельское</w:t>
      </w:r>
      <w:proofErr w:type="gramEnd"/>
      <w:r>
        <w:t xml:space="preserve"> поселение»  для усиления охраны общественного порядка и борьбы с правонарушителями.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В своей работе ДНД строго руководствуется законами Российской Федерации, постановлениями и распоряжениями Правительства, решениями и постановлениями Губернатора Орловской области, Уставом муниципального образования «</w:t>
      </w:r>
      <w:proofErr w:type="spellStart"/>
      <w:proofErr w:type="gramStart"/>
      <w:r>
        <w:t>Судбищенское</w:t>
      </w:r>
      <w:proofErr w:type="spellEnd"/>
      <w:r>
        <w:t xml:space="preserve">  сельское</w:t>
      </w:r>
      <w:proofErr w:type="gramEnd"/>
      <w:r>
        <w:t xml:space="preserve"> поселение», а также настоящим Положением.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 ДНД создаётся по территориальному принципу на базе администрации </w:t>
      </w:r>
      <w:proofErr w:type="gramStart"/>
      <w:r>
        <w:t>Судбищенского  сельского</w:t>
      </w:r>
      <w:proofErr w:type="gramEnd"/>
      <w:r>
        <w:t xml:space="preserve"> поселения с оперативным подчинением органам внутренних дел (полиции).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 В добровольные народные дружины принимаются граждане Российской Федерации, достигшие 18 лет, из числа рабочих, служащих, студентов, учащихся, пенсионеров, способных по своим деловым и моральным качествам успешно выполнять поставленные перед дружиной задания.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 Руководство ДНД осуществляется штабом ДНД.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6. Противодействие законной деятельности народных дружинников, посягательство на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РФ.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7. Контроль за деятельностью ДНД осуществляет администрация </w:t>
      </w:r>
      <w:proofErr w:type="gramStart"/>
      <w:r>
        <w:t>Судбищенского  сельского</w:t>
      </w:r>
      <w:proofErr w:type="gramEnd"/>
      <w:r>
        <w:t xml:space="preserve"> поселения.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2. Основные задачи и функции добровольной народной дружины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 Основными задачами ДНД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ДНД, выполняя возложенные на них задачи и руководствуясь действующим законодательством: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а) участвуют в охране общественного порядка на улицах, в парках, на транспортных магистралях и в других общественных местах, а также в поддержании порядка во время проведения различных массовых мероприятий;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оказывают содействие правоохранительным органам в их деятельности по укреплению общественного порядка и борьбе с правонарушениями;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в) участвуют в работе по профилактике правонарушений, детской безнадзорности;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г) принимают меры по оказанию неотложной помощи лицам, пострадавшим от несчастных случаев или правонарушений, а также находящимся в общественных местах в беспомощном состоянии, участвуют в спасении людей, имущества и поддержании общественного порядка при стихийных бедствиях и других чрезвычайных обстоятельствах;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д) оказывают содействие по обеспечению противопожарной безопасности.</w:t>
      </w: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sz w:val="24"/>
          <w:szCs w:val="24"/>
        </w:rPr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b w:val="0"/>
          <w:bCs w:val="0"/>
        </w:rPr>
        <w:t>3. Порядок создания и организации работы ДНД</w:t>
      </w:r>
    </w:p>
    <w:p w:rsidR="00B047E2" w:rsidRDefault="00B047E2" w:rsidP="00B047E2">
      <w:pPr>
        <w:pStyle w:val="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i w:val="0"/>
          <w:sz w:val="24"/>
          <w:szCs w:val="24"/>
        </w:rPr>
      </w:pP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ДНД учреждается на организационном собрании лиц, желающих вступить в дружину на территории </w:t>
      </w:r>
      <w:proofErr w:type="gramStart"/>
      <w:r>
        <w:rPr>
          <w:sz w:val="24"/>
          <w:szCs w:val="24"/>
        </w:rPr>
        <w:t>Судбищенского  сельского</w:t>
      </w:r>
      <w:proofErr w:type="gramEnd"/>
      <w:r>
        <w:rPr>
          <w:sz w:val="24"/>
          <w:szCs w:val="24"/>
        </w:rPr>
        <w:t xml:space="preserve"> поселения. Количество членов ДНД определяется </w:t>
      </w:r>
      <w:proofErr w:type="gramStart"/>
      <w:r>
        <w:rPr>
          <w:sz w:val="24"/>
          <w:szCs w:val="24"/>
        </w:rPr>
        <w:t>администрацией  Судбищенского</w:t>
      </w:r>
      <w:proofErr w:type="gramEnd"/>
      <w:r>
        <w:rPr>
          <w:sz w:val="24"/>
          <w:szCs w:val="24"/>
        </w:rPr>
        <w:t xml:space="preserve">  сельского поселения.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t xml:space="preserve">2. ДНД регистрируется в администрации </w:t>
      </w:r>
      <w:proofErr w:type="gramStart"/>
      <w:r>
        <w:t>Судбищенского  сельского</w:t>
      </w:r>
      <w:proofErr w:type="gramEnd"/>
      <w:r>
        <w:t xml:space="preserve"> поселения.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Решение об упразднении или реорганизации народной дружины принимается сельской администрацией.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 Прием в народную дружину производится на строго добровольных началах на общем собрании дружинников на основании личного заявления. На общем собрании дружинников принимается торжественное обещание.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Судбищенского сельского поселения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 Дружиннику вручается удостоверение установленного образца, повязка и памятка, в которой излагаются основные обязанности и права дружинника.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к исполнению своих обязанностей.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6. Дружинник, совершивший поступок, не 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дружинников. Исключенный из дружины сдает удостоверение. Дружинники, обратившиеся с просьбой об освобождении их от обязанностей дружинника, выбывают из состава дружины. Решение о выбытии принимается на общем собрании дружинников, выбывший из состава дружины сдает в администрацию </w:t>
      </w:r>
      <w:proofErr w:type="gramStart"/>
      <w:r>
        <w:t>поселения  удостоверение</w:t>
      </w:r>
      <w:proofErr w:type="gramEnd"/>
      <w:r>
        <w:t>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7. Для оперативного руководства работой ДНД, в пределах муниципального образования постановлением администрации </w:t>
      </w:r>
      <w:proofErr w:type="gramStart"/>
      <w:r>
        <w:t>Судбищенского  сельского</w:t>
      </w:r>
      <w:proofErr w:type="gramEnd"/>
      <w:r>
        <w:t xml:space="preserve"> поселения образуется штаб ДНД, состоящий из командира ДНД, представителя администрации сельского поселения и сотрудника полиции общественной безопасности.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lastRenderedPageBreak/>
        <w:t>4. Формы и методы работы добровольной народной дружины</w:t>
      </w:r>
    </w:p>
    <w:p w:rsidR="00B047E2" w:rsidRDefault="00B047E2" w:rsidP="00B047E2">
      <w:pPr>
        <w:pStyle w:val="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</w:rPr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Добровольная народная дружина осуществляют свою деятельность только во взаимодействии со штатными сотрудниками милиции путем: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патрулирования и выставления постов на улицах, площадях, в парках и других общественных местах проведения рейдов по выявлению правонарушений и лиц, их совершивших;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оказания содействия сотрудникам правоохранительных органов по оформлению материалов на правонарушителей;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г) использования средств печати, радио в целях профилактики правонарушений.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5. Обязанности и права народного дружинника</w:t>
      </w:r>
    </w:p>
    <w:p w:rsidR="00B047E2" w:rsidRDefault="00B047E2" w:rsidP="00B047E2">
      <w:pPr>
        <w:pStyle w:val="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</w:rPr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Народный дружинник обязан: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комиссии по делам несовершеннолетних;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в) при выполнении заданий четко и добросовестно выполнять требования командира дружины и ее штаба, а также указания работников милиции при проведении совместных мероприятий по охране общественного порядка;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г) строго исполнять законодательные и другие правовые акты, настойчиво овладевать нормами и методами борьбы с правонарушениями, постоянно расширять знания российского законодательства;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д) своевременно сообщать в штаб дружины, органы милиции и иные государственные органы и общественные организации, ставшие ему известными факты подготавливаемых или совершенных преступлений,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е) при исполнении обязанностей носить нарукавную повязку, иметь при себе удостоверение.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Народный дружинник имеет право: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требовать от граждан соблюдения установленного общественного порядка и прекращения правонарушений;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доставлять в милицию или в опорный пункт охраны правопорядка лиц, совершивших правонарушения, либо в целях пресечения правонарушения, когда исчерпаны другие меры воздействия, а также для установления личности нарушителя и составления протокола сотрудниками правоохранительных органов;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в) при пресечении правонарушений изымать у нарушителей орудия их совершения с последующей незамедлительной передачей их в милицию;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г) беспрепятственно входить в клубы, на стадионы, в кинотеатры и другие общественные места для преследования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д) по требованию сотрудника милиции использовать транспортные средства для доставления в лечебные учреждения лиц, находящихся в общественных местах в беспомощном состоянии, а также лиц, пострадавших от несчастных случаев или правонарушений и нуждающихся в связи с этим в безотлагательной медицинской помощи;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е) пользоваться бесплатно при исполнении обязанностей по охране общественного порядка телефонами предприятий, учреждений и организаций.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6. Руководство деятельностью добровольной народной дружины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 Руководство добровольными народными дружинами осуществляет штаб добровольной народной дружины.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 Оперативное руководство работой дружинников осуществляет командир ДНД, который: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организует изучение дружинниками Российского законодательства, проводит занятия по физической подготовке дружинников, обучение формам и методам борьбы с правонарушителями;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ходатайствует перед руководителями предприятий, учреждений и организаций, а также перед общественными организациями, сельской администрацией о поощрении наиболее отличившихся дружинников;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в) проводит организационную работу по созданию дружин и совершенствованию их деятельности.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 Начальник штаба ДНД: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а) планирует работу ДНД, разрабатывает мероприятия;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ведет табельный учет выхода дружинников на дежурство;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в) принимает участие в разработке и осуществлении мероприятий по предупреждению правонарушений;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г) отчитывается не реже двух раз в год перед Советом народных депутатов муниципального образования о проделанной работе штаба ДНД;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д) проверяет деятельность дружинников, принимает меры к устранению выявленных недостатков.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7. Взаимодействие правоохранительных органов с добровольной народной дружиной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Администрация </w:t>
      </w:r>
      <w:proofErr w:type="gramStart"/>
      <w:r>
        <w:t>Судбищенского  сельского</w:t>
      </w:r>
      <w:proofErr w:type="gramEnd"/>
      <w:r>
        <w:t xml:space="preserve"> поселения может проводить по согласованию с пунктом полиции по </w:t>
      </w:r>
      <w:proofErr w:type="spellStart"/>
      <w:r>
        <w:t>Новодеревеньковскому</w:t>
      </w:r>
      <w:proofErr w:type="spellEnd"/>
      <w:r>
        <w:t xml:space="preserve"> району совместные мероприятия по охране общественного порядка и предупреждению правонарушений. 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8. Меры поощрения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Особо отличившиеся дружинники награждаются: Почетной грамотой; Благодарственным письмом; денежной премией.</w:t>
      </w: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 w:val="0"/>
          <w:bCs w:val="0"/>
        </w:rPr>
        <w:t>9. Материально-техническое обеспечение ДНД</w:t>
      </w:r>
    </w:p>
    <w:p w:rsidR="00B047E2" w:rsidRDefault="00B047E2" w:rsidP="00B047E2">
      <w:pPr>
        <w:pStyle w:val="1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</w:rPr>
      </w:pPr>
    </w:p>
    <w:p w:rsidR="00B047E2" w:rsidRDefault="00B047E2" w:rsidP="00B047E2">
      <w:pPr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Необходимыми помещениями, инвентарем, мебелью, средствами связи, канцелярскими принадлежностями ДНД обеспечиваются администрацией </w:t>
      </w:r>
      <w:proofErr w:type="gramStart"/>
      <w:r>
        <w:t>Судбищенского  сельского</w:t>
      </w:r>
      <w:proofErr w:type="gramEnd"/>
      <w:r>
        <w:t xml:space="preserve"> поселения, а также предприятиями, организациями и учреждениями, расположенными на обслуживаемой ДНД территории.</w:t>
      </w:r>
    </w:p>
    <w:p w:rsidR="00B047E2" w:rsidRDefault="00B047E2" w:rsidP="00B047E2">
      <w:pPr>
        <w:pStyle w:val="ConsPlusNormal"/>
        <w:tabs>
          <w:tab w:val="left" w:pos="43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7E2" w:rsidRDefault="00B047E2" w:rsidP="00B047E2">
      <w:pPr>
        <w:pStyle w:val="3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b w:val="0"/>
          <w:bCs w:val="0"/>
        </w:rPr>
        <w:t>10. Надзор за соблюдением законности</w:t>
      </w: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047E2" w:rsidRDefault="00B047E2" w:rsidP="00B047E2">
      <w:pPr>
        <w:pStyle w:val="ConsPlusNormal"/>
        <w:tabs>
          <w:tab w:val="left" w:pos="0"/>
          <w:tab w:val="left" w:pos="935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Надзор за точным соблюдением законов в деятельности ДНД осуществляется органами прокуратуры в соответствии с Законом РФ "О Прокуратуре Российской Федерации".</w:t>
      </w:r>
    </w:p>
    <w:p w:rsidR="00B047E2" w:rsidRDefault="00B047E2" w:rsidP="00B047E2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B047E2" w:rsidRDefault="00B047E2" w:rsidP="00B047E2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B047E2" w:rsidRDefault="00B047E2" w:rsidP="00B047E2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B047E2" w:rsidRDefault="00B047E2" w:rsidP="00B047E2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B047E2" w:rsidRDefault="00B047E2" w:rsidP="00B047E2"/>
    <w:p w:rsidR="00B047E2" w:rsidRDefault="00B047E2" w:rsidP="00B047E2"/>
    <w:p w:rsidR="00B047E2" w:rsidRDefault="00B047E2" w:rsidP="00B047E2"/>
    <w:p w:rsidR="002F75B1" w:rsidRDefault="002F75B1"/>
    <w:sectPr w:rsidR="002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5F"/>
    <w:rsid w:val="002F75B1"/>
    <w:rsid w:val="009E525F"/>
    <w:rsid w:val="00B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F3A1-A9AE-4BFC-B577-4481655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E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47E2"/>
    <w:pPr>
      <w:keepNext/>
      <w:jc w:val="center"/>
      <w:outlineLvl w:val="0"/>
    </w:pPr>
    <w:rPr>
      <w:rFonts w:ascii="Times New Roman" w:hAnsi="Times New Roman"/>
      <w:b/>
      <w:i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B04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7E2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47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B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B047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4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047E2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5">
    <w:name w:val="Font Style15"/>
    <w:basedOn w:val="a0"/>
    <w:rsid w:val="00B047E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3">
    <w:name w:val="Font Style23"/>
    <w:basedOn w:val="a0"/>
    <w:rsid w:val="00B047E2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2016-05-11T12:46:00Z</dcterms:created>
  <dcterms:modified xsi:type="dcterms:W3CDTF">2016-05-11T12:46:00Z</dcterms:modified>
</cp:coreProperties>
</file>