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D" w:rsidRDefault="00C32CED" w:rsidP="00C32CED">
      <w:pPr>
        <w:shd w:val="clear" w:color="auto" w:fill="FFFFFF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РОССИЙСКАЯ ФЕДЕРАЦИЯ</w:t>
      </w:r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ОРЛОВСКАЯ  ОБЛАСТЬ</w:t>
      </w:r>
      <w:proofErr w:type="gramEnd"/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НОВОДЕРЕВЕНЬКОВСКИЙ  РАЙОН</w:t>
      </w:r>
      <w:proofErr w:type="gramEnd"/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АДМИНИСТРАЦИЯ  СУДБИЩЕНСКОГО</w:t>
      </w:r>
      <w:proofErr w:type="gramEnd"/>
      <w:r>
        <w:rPr>
          <w:rFonts w:ascii="Arial" w:hAnsi="Arial"/>
          <w:bCs/>
        </w:rPr>
        <w:t xml:space="preserve">   СЕЛЬСКОГО ПОСЕЛЕНИЯ</w:t>
      </w:r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                      </w:t>
      </w:r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ПОСТАНОВЛЕНИЕ                                   № 41</w:t>
      </w:r>
    </w:p>
    <w:p w:rsidR="00C32CED" w:rsidRDefault="00C32CED" w:rsidP="00C32CED">
      <w:pPr>
        <w:shd w:val="clear" w:color="auto" w:fill="FFFFFF"/>
        <w:ind w:firstLine="709"/>
        <w:jc w:val="center"/>
        <w:rPr>
          <w:rFonts w:ascii="Arial" w:hAnsi="Arial"/>
          <w:bCs/>
        </w:rPr>
      </w:pPr>
    </w:p>
    <w:p w:rsidR="00C32CED" w:rsidRDefault="00C32CED" w:rsidP="00C32CED">
      <w:pPr>
        <w:shd w:val="clear" w:color="auto" w:fill="FFFFFF"/>
        <w:ind w:firstLine="709"/>
        <w:rPr>
          <w:rFonts w:ascii="Arial" w:hAnsi="Arial"/>
          <w:bCs/>
        </w:rPr>
      </w:pPr>
      <w:r>
        <w:rPr>
          <w:rFonts w:ascii="Arial" w:hAnsi="Arial"/>
          <w:bCs/>
        </w:rPr>
        <w:t>от «</w:t>
      </w:r>
      <w:proofErr w:type="gramStart"/>
      <w:r>
        <w:rPr>
          <w:rFonts w:ascii="Arial" w:hAnsi="Arial"/>
          <w:bCs/>
        </w:rPr>
        <w:t>24 »</w:t>
      </w:r>
      <w:proofErr w:type="gramEnd"/>
      <w:r>
        <w:rPr>
          <w:rFonts w:ascii="Arial" w:hAnsi="Arial"/>
          <w:bCs/>
        </w:rPr>
        <w:t xml:space="preserve"> июля 2015 года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с.Судбище</w:t>
      </w:r>
      <w:proofErr w:type="spellEnd"/>
      <w:r>
        <w:rPr>
          <w:rFonts w:ascii="Arial" w:hAnsi="Arial"/>
          <w:bCs/>
        </w:rPr>
        <w:t xml:space="preserve">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bookmarkStart w:id="0" w:name="_GoBack"/>
      <w:r>
        <w:rPr>
          <w:rFonts w:ascii="Arial" w:hAnsi="Arial"/>
          <w:bCs/>
        </w:rPr>
        <w:t xml:space="preserve">О внесении дополнений в Порядок разработки,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формирования, реализации и оценки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эффективности муниципальных долгосрочных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целевых программ, утверждённый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постановлением администрации Судбищенского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сельского поселения</w:t>
      </w:r>
      <w:bookmarkEnd w:id="0"/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/>
          <w:bCs/>
          <w:szCs w:val="18"/>
        </w:rPr>
        <w:t xml:space="preserve">         </w:t>
      </w:r>
      <w:r>
        <w:rPr>
          <w:rFonts w:ascii="Arial" w:hAnsi="Arial" w:cs="Arial"/>
        </w:rPr>
        <w:t xml:space="preserve">В соответствии со статьей 179 </w:t>
      </w:r>
      <w:hyperlink r:id="rId5" w:tgtFrame="Logical" w:history="1">
        <w:r>
          <w:rPr>
            <w:rStyle w:val="a3"/>
            <w:rFonts w:ascii="Arial" w:hAnsi="Arial" w:cs="Arial"/>
            <w:color w:val="auto"/>
            <w:u w:val="none"/>
          </w:rPr>
          <w:t>Бюджетного кодекса Российской Федераци</w:t>
        </w:r>
      </w:hyperlink>
      <w:hyperlink r:id="rId6" w:tgtFrame="Logical" w:history="1">
        <w:proofErr w:type="gramStart"/>
        <w:r>
          <w:rPr>
            <w:rStyle w:val="a3"/>
            <w:rFonts w:ascii="Arial" w:hAnsi="Arial" w:cs="Arial"/>
            <w:color w:val="auto"/>
            <w:u w:val="none"/>
          </w:rPr>
          <w:t>и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 руководствуясь</w:t>
      </w:r>
      <w:proofErr w:type="gramEnd"/>
      <w:r>
        <w:rPr>
          <w:rFonts w:ascii="Arial" w:hAnsi="Arial" w:cs="Arial"/>
          <w:bCs/>
        </w:rPr>
        <w:t xml:space="preserve"> Уставом  Судбищенского  сельского поселения Новодеревеньковского района Орловской области, </w:t>
      </w:r>
    </w:p>
    <w:p w:rsidR="00C32CED" w:rsidRDefault="00C32CED" w:rsidP="00C32CED">
      <w:pPr>
        <w:shd w:val="clear" w:color="auto" w:fill="FFFFFF"/>
        <w:ind w:firstLine="709"/>
        <w:jc w:val="center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ПОСТАНОВЛЯЮ:</w:t>
      </w:r>
    </w:p>
    <w:p w:rsidR="00C32CED" w:rsidRDefault="00C32CED" w:rsidP="00C32C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Внести дополнения в Порядок разработки, формирования, реализации и оценки эффективности муниципальных долгосрочных целевых программ, утверждённый постановлением администрации Судбищенского сельского поселения от 26.03.2014 года № 10, дополнив раздел 5 пунктами 5.3 и 5.4 следующего содержания: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  <w:bCs/>
        </w:rPr>
        <w:t>«</w:t>
      </w:r>
      <w:r>
        <w:rPr>
          <w:rFonts w:ascii="Arial" w:hAnsi="Arial" w:cs="Arial"/>
        </w:rPr>
        <w:t>5.3. Муниципальная программа разрабатывается на срок не менее трех лет.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допускается дублирование в муниципальной программе целей, задач, целевых показателей, мероприятий других муниципальных программ, мероприятий ведомственных целевых программ.</w:t>
      </w:r>
    </w:p>
    <w:p w:rsidR="00C32CED" w:rsidRDefault="00C32CED" w:rsidP="00C32CE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5.4. Муниципальные целевые программы классифицируются:</w:t>
      </w:r>
    </w:p>
    <w:p w:rsidR="00C32CED" w:rsidRDefault="00C32CED" w:rsidP="00C32CE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содержанию - на социальные, экономические, инновационные, природоохранные и другие;</w:t>
      </w:r>
    </w:p>
    <w:p w:rsidR="00C32CED" w:rsidRDefault="00C32CED" w:rsidP="00C32CE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срокам реализации - среднесрочные (от трех до пяти лет) и долгосрочные (до десяти лет).»</w:t>
      </w:r>
    </w:p>
    <w:p w:rsidR="00C32CED" w:rsidRDefault="00C32CED" w:rsidP="00C32CED">
      <w:pPr>
        <w:pStyle w:val="ListParagraph"/>
        <w:shd w:val="clear" w:color="auto" w:fill="FFFFFF"/>
        <w:ind w:left="1684"/>
        <w:jc w:val="both"/>
        <w:rPr>
          <w:rFonts w:ascii="Arial" w:hAnsi="Arial"/>
          <w:bCs/>
          <w:sz w:val="24"/>
          <w:szCs w:val="24"/>
        </w:rPr>
      </w:pPr>
    </w:p>
    <w:p w:rsidR="00C32CED" w:rsidRDefault="00C32CED" w:rsidP="00C32CED">
      <w:pPr>
        <w:shd w:val="clear" w:color="auto" w:fill="FFFFFF"/>
        <w:spacing w:before="100" w:beforeAutospacing="1" w:after="100" w:afterAutospacing="1"/>
        <w:ind w:left="1684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дополнить раздел 6 пунктами 6.7 – </w:t>
      </w:r>
      <w:proofErr w:type="gramStart"/>
      <w:r>
        <w:rPr>
          <w:rFonts w:ascii="Arial" w:hAnsi="Arial"/>
          <w:bCs/>
        </w:rPr>
        <w:t>6.10  следующего</w:t>
      </w:r>
      <w:proofErr w:type="gramEnd"/>
      <w:r>
        <w:rPr>
          <w:rFonts w:ascii="Arial" w:hAnsi="Arial"/>
          <w:bCs/>
        </w:rPr>
        <w:t xml:space="preserve"> содержания: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6.7  В</w:t>
      </w:r>
      <w:proofErr w:type="gramEnd"/>
      <w:r>
        <w:rPr>
          <w:rFonts w:ascii="Arial" w:hAnsi="Arial" w:cs="Arial"/>
        </w:rPr>
        <w:t xml:space="preserve"> случае внесения в муниципальную программу изменений, влияющих на параметры плана реализации одновременно с утверждением постановления администрации сельского поселения о внесении изменений в муниципальную программу вносятся соответствующие изменения в план реализации.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6.8. 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администрации сельского поселения в порядке, установленном Регламентом администрации сельского поселения. 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6.9. По результатам оценки эффективности муниципальной программы администрацией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</w:t>
      </w:r>
      <w:r>
        <w:rPr>
          <w:rFonts w:ascii="Arial" w:hAnsi="Arial" w:cs="Arial"/>
        </w:rPr>
        <w:lastRenderedPageBreak/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C32CED" w:rsidRDefault="00C32CED" w:rsidP="00C32C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6.10. В случае принятия администрацией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сельского поселения в порядке, установленном Регламентом администрации сельского поселения.»</w:t>
      </w:r>
    </w:p>
    <w:p w:rsidR="00C32CED" w:rsidRDefault="00C32CED" w:rsidP="00C32CED">
      <w:pPr>
        <w:pStyle w:val="ListParagraph"/>
        <w:shd w:val="clear" w:color="auto" w:fill="FFFFFF"/>
        <w:ind w:left="1684"/>
        <w:jc w:val="both"/>
        <w:rPr>
          <w:rFonts w:ascii="Arial" w:hAnsi="Arial"/>
          <w:bCs/>
          <w:sz w:val="24"/>
          <w:szCs w:val="24"/>
        </w:rPr>
      </w:pP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Настоящее постановление обнародовать.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3. Контроль за выполнением настоящего постановления оставляю за собой.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:rsidR="00C32CED" w:rsidRDefault="00C32CED" w:rsidP="00C32CED">
      <w:pPr>
        <w:shd w:val="clear" w:color="auto" w:fill="FFFFFF"/>
        <w:ind w:firstLine="709"/>
        <w:jc w:val="both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</w:t>
      </w:r>
      <w:proofErr w:type="gramStart"/>
      <w:r>
        <w:rPr>
          <w:rFonts w:ascii="Arial" w:hAnsi="Arial"/>
          <w:bCs/>
        </w:rPr>
        <w:t>Глава  Судбищенского</w:t>
      </w:r>
      <w:proofErr w:type="gramEnd"/>
      <w:r>
        <w:rPr>
          <w:rFonts w:ascii="Arial" w:hAnsi="Arial"/>
          <w:bCs/>
        </w:rPr>
        <w:t xml:space="preserve"> </w:t>
      </w:r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сельского поселения                                  </w:t>
      </w:r>
      <w:proofErr w:type="spellStart"/>
      <w:r>
        <w:rPr>
          <w:rFonts w:ascii="Arial" w:hAnsi="Arial"/>
          <w:bCs/>
        </w:rPr>
        <w:t>С.М.Папонова</w:t>
      </w:r>
      <w:proofErr w:type="spellEnd"/>
    </w:p>
    <w:p w:rsidR="00C32CED" w:rsidRDefault="00C32CED" w:rsidP="00C32CED">
      <w:pPr>
        <w:shd w:val="clear" w:color="auto" w:fill="FFFFFF"/>
        <w:ind w:firstLine="709"/>
        <w:jc w:val="both"/>
        <w:rPr>
          <w:rFonts w:ascii="Arial" w:hAnsi="Arial"/>
          <w:bCs/>
        </w:rPr>
      </w:pPr>
    </w:p>
    <w:p w:rsidR="00C32CED" w:rsidRDefault="00C32CED" w:rsidP="00C32CED">
      <w:pPr>
        <w:ind w:firstLine="709"/>
        <w:rPr>
          <w:rFonts w:ascii="Arial" w:hAnsi="Arial" w:cs="Arial"/>
          <w:sz w:val="22"/>
          <w:szCs w:val="22"/>
        </w:rPr>
      </w:pPr>
    </w:p>
    <w:p w:rsidR="00C32CED" w:rsidRDefault="00C32CED" w:rsidP="00C32CED">
      <w:pPr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ind w:firstLine="709"/>
        <w:jc w:val="both"/>
        <w:rPr>
          <w:rFonts w:ascii="Arial" w:hAnsi="Arial"/>
        </w:rPr>
      </w:pPr>
    </w:p>
    <w:p w:rsidR="00C32CED" w:rsidRDefault="00C32CED" w:rsidP="00C32CED">
      <w:pPr>
        <w:jc w:val="both"/>
        <w:rPr>
          <w:rFonts w:ascii="Arial" w:hAnsi="Arial"/>
        </w:rPr>
      </w:pPr>
    </w:p>
    <w:p w:rsidR="00C32CED" w:rsidRDefault="00C32CED" w:rsidP="00C32CED">
      <w:pPr>
        <w:jc w:val="both"/>
        <w:rPr>
          <w:rFonts w:ascii="Arial" w:hAnsi="Arial"/>
        </w:rPr>
      </w:pPr>
    </w:p>
    <w:p w:rsidR="00925012" w:rsidRDefault="00925012"/>
    <w:sectPr w:rsidR="0092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F42"/>
    <w:multiLevelType w:val="hybridMultilevel"/>
    <w:tmpl w:val="79ECC87E"/>
    <w:lvl w:ilvl="0" w:tplc="9C9ECD8E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9A"/>
    <w:rsid w:val="00925012"/>
    <w:rsid w:val="00C32CED"/>
    <w:rsid w:val="00D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E0AC-4D67-4459-AC37-0C50AE2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2CED"/>
    <w:rPr>
      <w:color w:val="0000FF"/>
      <w:u w:val="single"/>
    </w:rPr>
  </w:style>
  <w:style w:type="paragraph" w:customStyle="1" w:styleId="ListParagraph">
    <w:name w:val="List Paragraph"/>
    <w:basedOn w:val="a"/>
    <w:rsid w:val="00C32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2015-11-09T12:13:00Z</dcterms:created>
  <dcterms:modified xsi:type="dcterms:W3CDTF">2015-11-09T12:13:00Z</dcterms:modified>
</cp:coreProperties>
</file>