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78" w:rsidRDefault="00FD7E78" w:rsidP="00FD7E78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РОССИЙСКАЯ</w:t>
      </w:r>
      <w:r>
        <w:rPr>
          <w:rFonts w:ascii="Arial" w:eastAsia="Arial" w:hAnsi="Arial" w:cs="Arial"/>
          <w:bCs/>
          <w:kern w:val="32"/>
          <w:szCs w:val="32"/>
        </w:rPr>
        <w:t xml:space="preserve"> </w:t>
      </w:r>
      <w:r>
        <w:rPr>
          <w:rFonts w:ascii="Arial" w:hAnsi="Arial" w:cs="Arial"/>
          <w:bCs/>
          <w:kern w:val="32"/>
          <w:szCs w:val="32"/>
        </w:rPr>
        <w:t>ФЕДЕРАЦИЯ</w:t>
      </w:r>
    </w:p>
    <w:p w:rsidR="00FD7E78" w:rsidRDefault="00FD7E78" w:rsidP="00FD7E78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</w:t>
      </w:r>
      <w:r>
        <w:rPr>
          <w:rFonts w:ascii="Arial" w:eastAsia="Arial" w:hAnsi="Arial" w:cs="Arial"/>
          <w:bCs/>
          <w:kern w:val="32"/>
          <w:szCs w:val="32"/>
        </w:rPr>
        <w:t xml:space="preserve"> </w:t>
      </w:r>
      <w:r>
        <w:rPr>
          <w:rFonts w:ascii="Arial" w:hAnsi="Arial" w:cs="Arial"/>
          <w:bCs/>
          <w:kern w:val="32"/>
          <w:szCs w:val="32"/>
        </w:rPr>
        <w:t>ОБЛАСТЬ</w:t>
      </w:r>
    </w:p>
    <w:p w:rsidR="00FD7E78" w:rsidRDefault="00FD7E78" w:rsidP="00FD7E78">
      <w:pPr>
        <w:ind w:firstLine="709"/>
        <w:jc w:val="center"/>
        <w:rPr>
          <w:rFonts w:ascii="Arial" w:eastAsia="Arial" w:hAnsi="Arial" w:cs="Arial"/>
          <w:bCs/>
          <w:kern w:val="32"/>
          <w:szCs w:val="32"/>
        </w:rPr>
      </w:pPr>
      <w:r>
        <w:rPr>
          <w:rFonts w:ascii="Arial" w:eastAsia="Arial" w:hAnsi="Arial" w:cs="Arial"/>
          <w:bCs/>
          <w:kern w:val="32"/>
          <w:szCs w:val="32"/>
        </w:rPr>
        <w:t xml:space="preserve"> </w:t>
      </w:r>
      <w:r>
        <w:rPr>
          <w:rFonts w:ascii="Arial" w:hAnsi="Arial" w:cs="Arial"/>
          <w:bCs/>
          <w:kern w:val="32"/>
          <w:szCs w:val="32"/>
        </w:rPr>
        <w:t>АДМИНИСТРАЦИЯ</w:t>
      </w:r>
      <w:r>
        <w:rPr>
          <w:rFonts w:ascii="Arial" w:eastAsia="Arial" w:hAnsi="Arial" w:cs="Arial"/>
          <w:bCs/>
          <w:kern w:val="32"/>
          <w:szCs w:val="32"/>
        </w:rPr>
        <w:t xml:space="preserve"> СУДБИЩЕНСКОГО СЕЛЬСКОГО ПОСЕЛЕНИЯ</w:t>
      </w:r>
    </w:p>
    <w:p w:rsidR="00FD7E78" w:rsidRDefault="00FD7E78" w:rsidP="00FD7E78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НОВОДЕРЕВЕНЬКОВСКОГО</w:t>
      </w:r>
      <w:r>
        <w:rPr>
          <w:rFonts w:ascii="Arial" w:eastAsia="Arial" w:hAnsi="Arial" w:cs="Arial"/>
          <w:bCs/>
          <w:kern w:val="32"/>
          <w:szCs w:val="32"/>
        </w:rPr>
        <w:t xml:space="preserve"> </w:t>
      </w:r>
      <w:r>
        <w:rPr>
          <w:rFonts w:ascii="Arial" w:hAnsi="Arial" w:cs="Arial"/>
          <w:bCs/>
          <w:kern w:val="32"/>
          <w:szCs w:val="32"/>
        </w:rPr>
        <w:t>РАЙОНА</w:t>
      </w:r>
    </w:p>
    <w:p w:rsidR="00FD7E78" w:rsidRDefault="00FD7E78" w:rsidP="00FD7E78">
      <w:pPr>
        <w:ind w:firstLine="709"/>
        <w:jc w:val="center"/>
        <w:rPr>
          <w:rFonts w:ascii="Arial" w:eastAsia="Arial" w:hAnsi="Arial" w:cs="Arial"/>
          <w:bCs/>
          <w:kern w:val="32"/>
          <w:szCs w:val="32"/>
        </w:rPr>
      </w:pPr>
      <w:r>
        <w:rPr>
          <w:rFonts w:ascii="Arial" w:eastAsia="Arial" w:hAnsi="Arial" w:cs="Arial"/>
          <w:bCs/>
          <w:kern w:val="32"/>
          <w:szCs w:val="32"/>
        </w:rPr>
        <w:t xml:space="preserve"> </w:t>
      </w:r>
    </w:p>
    <w:p w:rsidR="00FD7E78" w:rsidRDefault="00FD7E78" w:rsidP="00FD7E78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ПОСТАНОВЛЕНИЕ</w:t>
      </w:r>
    </w:p>
    <w:p w:rsidR="00FD7E78" w:rsidRDefault="00FD7E78" w:rsidP="00FD7E78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FD7E78" w:rsidRDefault="00FD7E78" w:rsidP="00FD7E78">
      <w:pPr>
        <w:ind w:firstLine="709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от 10 </w:t>
      </w:r>
      <w:proofErr w:type="gramStart"/>
      <w:r>
        <w:rPr>
          <w:rFonts w:ascii="Arial" w:hAnsi="Arial" w:cs="Arial"/>
          <w:bCs/>
          <w:kern w:val="32"/>
          <w:szCs w:val="32"/>
        </w:rPr>
        <w:t>июля  2015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года</w:t>
      </w:r>
      <w:r>
        <w:rPr>
          <w:rFonts w:ascii="Arial" w:hAnsi="Arial" w:cs="Arial"/>
          <w:bCs/>
          <w:kern w:val="32"/>
          <w:szCs w:val="32"/>
        </w:rPr>
        <w:tab/>
        <w:t xml:space="preserve">                                                                           </w:t>
      </w:r>
      <w:r>
        <w:rPr>
          <w:rFonts w:ascii="Arial" w:eastAsia="Arial" w:hAnsi="Arial" w:cs="Arial"/>
          <w:bCs/>
          <w:kern w:val="32"/>
          <w:szCs w:val="32"/>
        </w:rPr>
        <w:t>№ 38</w:t>
      </w:r>
    </w:p>
    <w:p w:rsidR="00FD7E78" w:rsidRDefault="00FD7E78" w:rsidP="00FD7E78">
      <w:pPr>
        <w:ind w:firstLine="709"/>
        <w:jc w:val="center"/>
        <w:rPr>
          <w:rFonts w:ascii="Arial" w:hAnsi="Arial"/>
        </w:rPr>
      </w:pPr>
      <w:r>
        <w:rPr>
          <w:rFonts w:ascii="Arial" w:hAnsi="Arial" w:cs="Arial"/>
          <w:bCs/>
          <w:kern w:val="32"/>
          <w:szCs w:val="32"/>
        </w:rPr>
        <w:t xml:space="preserve"> </w:t>
      </w:r>
    </w:p>
    <w:p w:rsidR="00FD7E78" w:rsidRDefault="00FD7E78" w:rsidP="00FD7E78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Об утверждении Правил нормирования </w:t>
      </w:r>
    </w:p>
    <w:p w:rsidR="00FD7E78" w:rsidRDefault="00FD7E78" w:rsidP="00FD7E78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в сфере закупок товаров, работ, услуг </w:t>
      </w:r>
    </w:p>
    <w:p w:rsidR="00FD7E78" w:rsidRDefault="00FD7E78" w:rsidP="00FD7E78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для обеспечения муниципальных нужд </w:t>
      </w:r>
    </w:p>
    <w:p w:rsidR="00FD7E78" w:rsidRDefault="00FD7E78" w:rsidP="00FD7E78">
      <w:pPr>
        <w:ind w:firstLine="709"/>
        <w:jc w:val="center"/>
        <w:rPr>
          <w:rFonts w:ascii="Arial" w:hAnsi="Arial" w:cs="Arial"/>
          <w:bCs/>
          <w:kern w:val="28"/>
          <w:szCs w:val="32"/>
        </w:rPr>
      </w:pP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В соответствии с частью 4 статьи 19 </w:t>
      </w:r>
      <w:hyperlink r:id="rId4" w:tgtFrame="Logical" w:history="1">
        <w:r>
          <w:rPr>
            <w:rStyle w:val="a3"/>
            <w:rFonts w:ascii="Arial" w:hAnsi="Arial"/>
            <w:color w:val="auto"/>
            <w:u w:val="none"/>
          </w:rPr>
          <w:t>Федерального закона от 05 апреля 2014 года №44-ФЗ «О контрактной системе в сфере закупок товаров, работ, услуг для обеспечения государственных и муниципальных нужд</w:t>
        </w:r>
        <w:proofErr w:type="gramStart"/>
        <w:r>
          <w:rPr>
            <w:rStyle w:val="a3"/>
            <w:rFonts w:ascii="Arial" w:hAnsi="Arial"/>
            <w:color w:val="auto"/>
            <w:u w:val="none"/>
          </w:rPr>
          <w:t>»</w:t>
        </w:r>
      </w:hyperlink>
      <w:r>
        <w:rPr>
          <w:rFonts w:ascii="Arial" w:hAnsi="Arial"/>
        </w:rPr>
        <w:t>,  администрация</w:t>
      </w:r>
      <w:proofErr w:type="gramEnd"/>
      <w:r>
        <w:rPr>
          <w:rFonts w:ascii="Arial" w:hAnsi="Arial"/>
        </w:rPr>
        <w:t xml:space="preserve"> Судбищенского сельского поселения Новодеревеньковского района ПОСТАНОВЛЯЕТ: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1. Утвердить </w:t>
      </w:r>
      <w:bookmarkStart w:id="0" w:name="_GoBack"/>
      <w:r>
        <w:rPr>
          <w:rFonts w:ascii="Arial" w:hAnsi="Arial"/>
        </w:rPr>
        <w:t xml:space="preserve">Правила нормирования в сфере закупок товаров, работ, услуг для обеспечения муниципальных нужд </w:t>
      </w:r>
      <w:r>
        <w:rPr>
          <w:rFonts w:ascii="Arial" w:hAnsi="Arial"/>
        </w:rPr>
        <w:t xml:space="preserve">Судбищенского сельского поселения </w:t>
      </w:r>
      <w:bookmarkEnd w:id="0"/>
      <w:r>
        <w:rPr>
          <w:rFonts w:ascii="Arial" w:hAnsi="Arial"/>
        </w:rPr>
        <w:t>Новодеревеньковского района (прилагается).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2. Опубликовать настоящее постановление на официальном сайте Судбищенского сельского поселения в информационно - телекоммуникационной сети «Интернет» и, после предоставления технической возможности, разместить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3. Настоящее постановление обнародовать в библиотеках </w:t>
      </w:r>
      <w:proofErr w:type="spellStart"/>
      <w:r>
        <w:rPr>
          <w:rFonts w:ascii="Arial" w:hAnsi="Arial"/>
        </w:rPr>
        <w:t>с.Судбище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д.Дубровка</w:t>
      </w:r>
      <w:proofErr w:type="spellEnd"/>
      <w:r>
        <w:rPr>
          <w:rFonts w:ascii="Arial" w:hAnsi="Arial"/>
        </w:rPr>
        <w:t xml:space="preserve">, д. </w:t>
      </w:r>
      <w:proofErr w:type="spellStart"/>
      <w:r>
        <w:rPr>
          <w:rFonts w:ascii="Arial" w:hAnsi="Arial"/>
        </w:rPr>
        <w:t>Дементьевка</w:t>
      </w:r>
      <w:proofErr w:type="spellEnd"/>
      <w:r>
        <w:rPr>
          <w:rFonts w:ascii="Arial" w:hAnsi="Arial"/>
        </w:rPr>
        <w:t>.</w:t>
      </w: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</w:rPr>
      </w:pPr>
      <w:proofErr w:type="gramStart"/>
      <w:r>
        <w:rPr>
          <w:rFonts w:ascii="Arial" w:hAnsi="Arial"/>
        </w:rPr>
        <w:t>Глава  Судбищенского</w:t>
      </w:r>
      <w:proofErr w:type="gramEnd"/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                                         С. М. </w:t>
      </w:r>
      <w:proofErr w:type="spellStart"/>
      <w:r>
        <w:rPr>
          <w:rFonts w:ascii="Arial" w:hAnsi="Arial"/>
        </w:rPr>
        <w:t>Папонова</w:t>
      </w:r>
      <w:proofErr w:type="spellEnd"/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Приложение </w:t>
      </w:r>
    </w:p>
    <w:p w:rsidR="00FD7E78" w:rsidRDefault="00FD7E78" w:rsidP="00FD7E78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к постановлению администрации </w:t>
      </w:r>
    </w:p>
    <w:p w:rsidR="00FD7E78" w:rsidRDefault="00FD7E78" w:rsidP="00FD7E78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Судбищенского сельского поселения </w:t>
      </w:r>
    </w:p>
    <w:p w:rsidR="00FD7E78" w:rsidRDefault="00FD7E78" w:rsidP="00FD7E78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Новодеревеньковского района</w:t>
      </w:r>
    </w:p>
    <w:p w:rsidR="00FD7E78" w:rsidRDefault="00FD7E78" w:rsidP="00FD7E78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от  10</w:t>
      </w:r>
      <w:proofErr w:type="gramEnd"/>
      <w:r>
        <w:rPr>
          <w:rFonts w:ascii="Arial" w:hAnsi="Arial"/>
        </w:rPr>
        <w:t xml:space="preserve"> июля  2015 года № 38</w:t>
      </w:r>
    </w:p>
    <w:p w:rsidR="00FD7E78" w:rsidRDefault="00FD7E78" w:rsidP="00FD7E78">
      <w:pPr>
        <w:ind w:firstLine="709"/>
        <w:jc w:val="center"/>
        <w:rPr>
          <w:rFonts w:ascii="Arial" w:hAnsi="Arial"/>
        </w:rPr>
      </w:pPr>
    </w:p>
    <w:p w:rsidR="00FD7E78" w:rsidRDefault="00FD7E78" w:rsidP="00FD7E78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Правила</w:t>
      </w:r>
    </w:p>
    <w:p w:rsidR="00FD7E78" w:rsidRDefault="00FD7E78" w:rsidP="00FD7E78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нормирования в сфере закупок товаров, работ, услуг для обеспечения муниципальных нужд </w:t>
      </w:r>
      <w:r>
        <w:rPr>
          <w:rFonts w:ascii="Arial" w:hAnsi="Arial" w:cs="Arial"/>
          <w:bCs/>
          <w:kern w:val="32"/>
          <w:szCs w:val="32"/>
        </w:rPr>
        <w:t xml:space="preserve">Судбищенского сельского поселения </w:t>
      </w:r>
      <w:r>
        <w:rPr>
          <w:rFonts w:ascii="Arial" w:hAnsi="Arial" w:cs="Arial"/>
          <w:bCs/>
          <w:kern w:val="32"/>
          <w:szCs w:val="32"/>
        </w:rPr>
        <w:t>Новодеревеньковского района Орловской области</w:t>
      </w:r>
    </w:p>
    <w:p w:rsidR="00FD7E78" w:rsidRDefault="00FD7E78" w:rsidP="00FD7E78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FD7E78" w:rsidRDefault="00FD7E78" w:rsidP="00FD7E78">
      <w:pPr>
        <w:ind w:firstLine="709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1. Общие положения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1.1. Правила нормирования в сфере закупок товаров, работ, услуг для обеспечения муниципальных нужд Судбищенского сельского поселения Новодеревеньковского района (далее - Правила)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Судбищенского сельского поселения Новодеревеньковского района, являющихся главными распорядителями бюджетных средств, осуществляющих функции и полномочия учредителя, в подведомственности которых находится соответствующий заказчик (далее - главные распорядители бюджетных средств).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1.2. В настоящих Правилах используются следующие термины и определения: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1.2.1. 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 Судбищенского сельского поселения Новодеревеньковского района, являющихся главными распорядителями бюджетных средств Новодеревеньковского района, осуществляющих функции и полномочия учредителя, в подведомственности которого находится соответствующий заказчик.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1.2.2. Заказчики – администрация Судбищенского сельского поселения Новодеревеньковского района Орловской области, как главный распорядитель средств бюджета Судбищенского сельского поселения Новодеревеньковского района, его подведомственные казенные и бюджетные учреждения, на которые распространяются положения </w:t>
      </w:r>
      <w:hyperlink r:id="rId5" w:tgtFrame="Logical" w:history="1">
        <w:r>
          <w:rPr>
            <w:rStyle w:val="a3"/>
            <w:rFonts w:ascii="Arial" w:hAnsi="Arial"/>
            <w:color w:val="auto"/>
            <w:u w:val="none"/>
          </w:rPr>
          <w:t>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rFonts w:ascii="Arial" w:hAnsi="Arial"/>
        </w:rPr>
        <w:t>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1.2.3. Конечные потребители -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 и Орловской области.</w:t>
      </w: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2. Требования к разработке правовых актов о нормировании в сфере закупок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местного бюджета. В состав комиссии </w:t>
      </w:r>
      <w:r>
        <w:rPr>
          <w:rFonts w:ascii="Arial" w:hAnsi="Arial"/>
        </w:rPr>
        <w:lastRenderedPageBreak/>
        <w:t>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2.3. Правовые акты о нормировании в сфере закупок утверждаются главным распорядителем средств местного бюджета в соответствии с их компетенцией и с учетом настоящих Правил.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 6 статьи 19 </w:t>
      </w:r>
      <w:hyperlink r:id="rId6" w:tgtFrame="Logical" w:history="1">
        <w:r>
          <w:rPr>
            <w:rStyle w:val="a3"/>
            <w:rFonts w:ascii="Arial" w:hAnsi="Arial"/>
            <w:color w:val="auto"/>
            <w:u w:val="none"/>
          </w:rPr>
          <w:t>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rFonts w:ascii="Arial" w:hAnsi="Arial"/>
        </w:rPr>
        <w:t xml:space="preserve"> и на сайте информационно-телекоммуникационной сети "Интернет".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2.5.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3. Требования к содержанию правового акта о нормировании в сфере закупок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средств местного бюджета.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количество аналогичных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предыдущий двухлетний период;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наличие (отсутствие) факта закупки излишнего товара, работ, услуг за предыдущий двухлетний период;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lastRenderedPageBreak/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местного бюджета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 декабря 2002 года № 184-ФЗ «О техническом регулировании».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lastRenderedPageBreak/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3.11. При формировании предельной цены товаров, работ, услуг могут использоваться: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данные государственной статистической отчетности;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данные реестра контрактов;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информация о ценах производителей;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общедоступные результаты изучения рынка, исследования рынка, проведенные главным распорядителем средств местного бюджета как самостоятельно, так и с привлечением третьих лиц;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иные источники информации.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3.13. Нормативные затраты на обеспечение функций заказчиков формируются в том числе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4.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- требования к приобретаемым товарам, работам, услугам).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4.3. Требования к приобретаемым товарам, работам, услугам утверждаются по форме согласно </w:t>
      </w:r>
      <w:proofErr w:type="gramStart"/>
      <w:r>
        <w:rPr>
          <w:rFonts w:ascii="Arial" w:hAnsi="Arial"/>
        </w:rPr>
        <w:t>приложению</w:t>
      </w:r>
      <w:proofErr w:type="gramEnd"/>
      <w:r>
        <w:rPr>
          <w:rFonts w:ascii="Arial" w:hAnsi="Arial"/>
        </w:rPr>
        <w:t xml:space="preserve"> к настоящим Требованиям.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 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lastRenderedPageBreak/>
        <w:t>4.5. Требования к иным характеристикам товаров, работ, услуг включают: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расходы на эксплуатацию товара, устанавливаемые в абсолютном денежном и относительном выражении;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расходы на техническое обслуживание товара, устанавливаемые в абсолютном денежном и относительном выражении;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срок предоставления гарантии качества товара, работ, услуг, устанавливаемые в количестве дней, месяцев, лет;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иные требования.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4.6. 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(выполнения, оказания).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4.7. 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4.8.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4.9.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4.10.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lastRenderedPageBreak/>
        <w:t>4.11. 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4.12.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требованиям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органы местного самоуправления в рамках их компетенции.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4.13. 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4.14. Требования к приобретаемым товарам, работам и услугам подлежат пересмотру в случае: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появления новых товаров, работ, услуг, которые могут более эффективно (с меньшими затратами) удовлетворять нужды заказчика;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- принятия решения о реализации политики стимулирования (ограничения) государственного спроса на определенные технологии товаров, работ, услуг, которые приводят к появлению и развитию (сужению) рынков таких товаров, работ, услуг.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4.15. Внесение изменений в правовые акты органов местного самоуправления, устанавливающие требования к 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t>4.16. Правовые акты органов местного самоуправления,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br w:type="page"/>
      </w:r>
    </w:p>
    <w:p w:rsidR="00FD7E78" w:rsidRDefault="00FD7E78" w:rsidP="00FD7E78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 Приложение               </w:t>
      </w:r>
    </w:p>
    <w:p w:rsidR="00FD7E78" w:rsidRDefault="00FD7E78" w:rsidP="00FD7E78">
      <w:pPr>
        <w:ind w:firstLine="709"/>
        <w:jc w:val="right"/>
        <w:outlineLvl w:val="0"/>
        <w:rPr>
          <w:rFonts w:ascii="Arial" w:hAnsi="Arial"/>
        </w:rPr>
      </w:pPr>
    </w:p>
    <w:p w:rsidR="00FD7E78" w:rsidRDefault="00FD7E78" w:rsidP="00FD7E78">
      <w:pPr>
        <w:ind w:firstLine="709"/>
        <w:jc w:val="right"/>
        <w:rPr>
          <w:rFonts w:ascii="Arial" w:hAnsi="Arial"/>
        </w:rPr>
      </w:pPr>
      <w:proofErr w:type="gramStart"/>
      <w:r>
        <w:rPr>
          <w:rFonts w:ascii="Arial" w:hAnsi="Arial"/>
        </w:rPr>
        <w:t>к  Правилам</w:t>
      </w:r>
      <w:proofErr w:type="gramEnd"/>
      <w:r>
        <w:rPr>
          <w:rFonts w:ascii="Arial" w:hAnsi="Arial"/>
        </w:rPr>
        <w:t xml:space="preserve"> нормирования в сфере закупок товаров,</w:t>
      </w:r>
    </w:p>
    <w:p w:rsidR="00FD7E78" w:rsidRDefault="00FD7E78" w:rsidP="00FD7E78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работ, услуг для обеспечения муниципальных нужд</w:t>
      </w:r>
    </w:p>
    <w:p w:rsidR="00FD7E78" w:rsidRDefault="00FD7E78" w:rsidP="00FD7E78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Судбищенского сельского поселения</w:t>
      </w:r>
    </w:p>
    <w:p w:rsidR="00FD7E78" w:rsidRDefault="00FD7E78" w:rsidP="00FD7E78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Новодеревеньковского района</w:t>
      </w:r>
    </w:p>
    <w:p w:rsidR="00FD7E78" w:rsidRDefault="00FD7E78" w:rsidP="00FD7E78">
      <w:pPr>
        <w:ind w:firstLine="709"/>
        <w:rPr>
          <w:rFonts w:ascii="Arial" w:hAnsi="Arial"/>
        </w:rPr>
      </w:pPr>
      <w:r>
        <w:rPr>
          <w:rFonts w:ascii="Arial" w:hAnsi="Arial"/>
        </w:rPr>
        <w:br/>
      </w:r>
    </w:p>
    <w:p w:rsidR="00FD7E78" w:rsidRDefault="00FD7E78" w:rsidP="00FD7E78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Форма требований</w:t>
      </w:r>
      <w:r>
        <w:rPr>
          <w:rFonts w:ascii="Arial" w:hAnsi="Arial"/>
        </w:rPr>
        <w:br/>
        <w:t>к отдельным товарам, работам, услугам для обеспечения муниципальных нужд</w:t>
      </w:r>
    </w:p>
    <w:p w:rsidR="00FD7E78" w:rsidRDefault="00FD7E78" w:rsidP="00FD7E78">
      <w:pPr>
        <w:ind w:firstLine="709"/>
        <w:rPr>
          <w:rFonts w:ascii="Arial" w:hAnsi="Arial"/>
        </w:rPr>
      </w:pPr>
    </w:p>
    <w:tbl>
      <w:tblPr>
        <w:tblW w:w="9540" w:type="dxa"/>
        <w:tblCellSpacing w:w="15" w:type="dxa"/>
        <w:tblLook w:val="04A0" w:firstRow="1" w:lastRow="0" w:firstColumn="1" w:lastColumn="0" w:noHBand="0" w:noVBand="1"/>
      </w:tblPr>
      <w:tblGrid>
        <w:gridCol w:w="538"/>
        <w:gridCol w:w="5642"/>
        <w:gridCol w:w="1800"/>
        <w:gridCol w:w="1560"/>
      </w:tblGrid>
      <w:tr w:rsidR="00FD7E78" w:rsidTr="00FD7E78">
        <w:trPr>
          <w:tblCellSpacing w:w="15" w:type="dxa"/>
        </w:trPr>
        <w:tc>
          <w:tcPr>
            <w:tcW w:w="6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товара, работы, услуги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ОКПД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Функциональное назначение товара, работы, услуги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Единица измерения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Значение</w:t>
            </w:r>
          </w:p>
        </w:tc>
      </w:tr>
      <w:tr w:rsidR="00FD7E78" w:rsidTr="00FD7E78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FD7E78" w:rsidTr="00FD7E78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7E78" w:rsidRDefault="00FD7E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rPr>
          <w:rFonts w:ascii="Arial" w:hAnsi="Arial"/>
        </w:rPr>
      </w:pPr>
    </w:p>
    <w:p w:rsidR="00FD7E78" w:rsidRDefault="00FD7E78" w:rsidP="00FD7E78">
      <w:pPr>
        <w:ind w:firstLine="709"/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>
      <w:pPr>
        <w:jc w:val="both"/>
        <w:rPr>
          <w:rFonts w:ascii="Arial" w:hAnsi="Arial"/>
        </w:rPr>
      </w:pPr>
    </w:p>
    <w:p w:rsidR="00FD7E78" w:rsidRDefault="00FD7E78" w:rsidP="00FD7E78"/>
    <w:p w:rsidR="00B46E64" w:rsidRDefault="00B46E64"/>
    <w:sectPr w:rsidR="00B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EE"/>
    <w:rsid w:val="00355CEE"/>
    <w:rsid w:val="00B46E64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046E-FC97-4836-92A9-D709ED34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7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hyperlink" Target="file:///C:\content\act\e3582471-b8b8-4d69-b4c4-3df3f904eea0.html" TargetMode="External"/><Relationship Id="rId4" Type="http://schemas.openxmlformats.org/officeDocument/2006/relationships/hyperlink" Target="file:///C:\content\act\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3130</Words>
  <Characters>17847</Characters>
  <Application>Microsoft Office Word</Application>
  <DocSecurity>0</DocSecurity>
  <Lines>148</Lines>
  <Paragraphs>41</Paragraphs>
  <ScaleCrop>false</ScaleCrop>
  <Company/>
  <LinksUpToDate>false</LinksUpToDate>
  <CharactersWithSpaces>20936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2015-11-09T12:06:00Z</dcterms:created>
  <dcterms:modified xsi:type="dcterms:W3CDTF">2015-11-09T12:08:00Z</dcterms:modified>
</cp:coreProperties>
</file>