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EE07" w14:textId="787BFD8B" w:rsidR="006576FC" w:rsidRDefault="00977995">
      <w:r>
        <w:t>Администрация Судбищенского сельского поселения информирует, что симкарты операторов связи можно приобрести</w:t>
      </w:r>
      <w:r w:rsidR="00C91AF8">
        <w:t xml:space="preserve"> в отделениях почтовой связи.</w:t>
      </w:r>
    </w:p>
    <w:sectPr w:rsidR="0065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D9"/>
    <w:rsid w:val="006576FC"/>
    <w:rsid w:val="00977995"/>
    <w:rsid w:val="009F17D9"/>
    <w:rsid w:val="00C9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B015"/>
  <w15:chartTrackingRefBased/>
  <w15:docId w15:val="{ACE5263E-F3BB-4A02-9C1B-4B275FC3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2022-10-14T05:49:00Z</dcterms:created>
  <dcterms:modified xsi:type="dcterms:W3CDTF">2022-10-14T05:51:00Z</dcterms:modified>
</cp:coreProperties>
</file>