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F8D" w:rsidRDefault="007C2F8D" w:rsidP="007C2F8D">
      <w:pPr>
        <w:pStyle w:val="a3"/>
        <w:tabs>
          <w:tab w:val="left" w:pos="900"/>
        </w:tabs>
        <w:spacing w:line="360" w:lineRule="auto"/>
        <w:jc w:val="left"/>
        <w:rPr>
          <w:b w:val="0"/>
          <w:bCs w:val="0"/>
          <w:sz w:val="24"/>
        </w:rPr>
      </w:pPr>
      <w:r>
        <w:rPr>
          <w:b w:val="0"/>
          <w:bCs w:val="0"/>
          <w:spacing w:val="20"/>
          <w:sz w:val="24"/>
        </w:rPr>
        <w:t xml:space="preserve">                                       </w:t>
      </w:r>
      <w:r>
        <w:rPr>
          <w:b w:val="0"/>
          <w:bCs w:val="0"/>
          <w:sz w:val="24"/>
        </w:rPr>
        <w:t>РОССИЙСКАЯ ФЕДЕРАЦИЯ</w:t>
      </w:r>
    </w:p>
    <w:p w:rsidR="007C2F8D" w:rsidRDefault="007C2F8D" w:rsidP="007C2F8D">
      <w:pPr>
        <w:pStyle w:val="a3"/>
        <w:tabs>
          <w:tab w:val="left" w:pos="900"/>
        </w:tabs>
        <w:spacing w:line="360" w:lineRule="auto"/>
        <w:jc w:val="left"/>
        <w:rPr>
          <w:b w:val="0"/>
          <w:bCs w:val="0"/>
          <w:spacing w:val="20"/>
          <w:sz w:val="24"/>
        </w:rPr>
      </w:pPr>
      <w:r>
        <w:rPr>
          <w:b w:val="0"/>
          <w:bCs w:val="0"/>
          <w:sz w:val="24"/>
        </w:rPr>
        <w:t xml:space="preserve">                                                         ОРЛОВСКАЯ ОБЛАСТЬ</w:t>
      </w:r>
    </w:p>
    <w:p w:rsidR="007C2F8D" w:rsidRDefault="007C2F8D" w:rsidP="007C2F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НОВОДЕРЕВЕНЬКОВСКИЙ РАЙОН</w:t>
      </w:r>
    </w:p>
    <w:p w:rsidR="007C2F8D" w:rsidRDefault="007C2F8D" w:rsidP="007C2F8D">
      <w:pPr>
        <w:jc w:val="center"/>
        <w:rPr>
          <w:rFonts w:ascii="Arial" w:hAnsi="Arial" w:cs="Arial"/>
        </w:rPr>
      </w:pPr>
    </w:p>
    <w:p w:rsidR="007C2F8D" w:rsidRDefault="007C2F8D" w:rsidP="007C2F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СУДБИЩЕНСКОГО СЕЛЬСКОГО ПОСЕЛЕНИЯ </w:t>
      </w:r>
    </w:p>
    <w:p w:rsidR="007C2F8D" w:rsidRDefault="007C2F8D" w:rsidP="007C2F8D">
      <w:pPr>
        <w:jc w:val="both"/>
      </w:pPr>
    </w:p>
    <w:p w:rsidR="007C2F8D" w:rsidRDefault="007C2F8D" w:rsidP="007C2F8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ПОСТАНОВЛЕНИЕ                         </w:t>
      </w:r>
    </w:p>
    <w:p w:rsidR="007C2F8D" w:rsidRDefault="007C2F8D" w:rsidP="007C2F8D">
      <w:pPr>
        <w:jc w:val="both"/>
        <w:rPr>
          <w:rFonts w:ascii="Arial" w:hAnsi="Arial" w:cs="Arial"/>
        </w:rPr>
      </w:pPr>
    </w:p>
    <w:p w:rsidR="007C2F8D" w:rsidRDefault="007C2F8D" w:rsidP="007C2F8D">
      <w:pPr>
        <w:tabs>
          <w:tab w:val="left" w:pos="6705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от  17 декабря 2021 года                                                                                            № 62</w:t>
      </w:r>
    </w:p>
    <w:p w:rsidR="007C2F8D" w:rsidRDefault="007C2F8D" w:rsidP="007C2F8D">
      <w:pPr>
        <w:jc w:val="both"/>
        <w:rPr>
          <w:rFonts w:ascii="Arial" w:hAnsi="Arial" w:cs="Arial"/>
        </w:rPr>
      </w:pPr>
    </w:p>
    <w:p w:rsidR="007C2F8D" w:rsidRDefault="007C2F8D" w:rsidP="007C2F8D">
      <w:pPr>
        <w:ind w:right="4497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Об утверждении программы профилактики рисков причинения вреда (ущерба) охраняемым законом ценностям по муниципальному контролю</w:t>
      </w:r>
      <w:r>
        <w:rPr>
          <w:rFonts w:ascii="Arial" w:hAnsi="Arial" w:cs="Arial"/>
        </w:rPr>
        <w:t xml:space="preserve"> в сфере благоустройства </w:t>
      </w:r>
      <w:r>
        <w:rPr>
          <w:rFonts w:ascii="Arial" w:hAnsi="Arial" w:cs="Arial"/>
          <w:bCs/>
        </w:rPr>
        <w:t>на 2022 год</w:t>
      </w:r>
    </w:p>
    <w:p w:rsidR="007C2F8D" w:rsidRDefault="007C2F8D" w:rsidP="007C2F8D">
      <w:pPr>
        <w:ind w:right="4497"/>
        <w:jc w:val="both"/>
        <w:rPr>
          <w:bCs/>
        </w:rPr>
      </w:pPr>
    </w:p>
    <w:p w:rsidR="007C2F8D" w:rsidRDefault="007C2F8D" w:rsidP="007C2F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В соответствии с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постановлением администрации Судбищенского сельского поселения от 11 октября 2021 года №45  «Об утверждении Положения о порядке организации и осуществления муниципального контроля за соблюдением правил благоустройства на территории Судбищенского сельского поселения»</w:t>
      </w:r>
    </w:p>
    <w:p w:rsidR="007C2F8D" w:rsidRDefault="007C2F8D" w:rsidP="007C2F8D">
      <w:pPr>
        <w:ind w:firstLine="567"/>
        <w:jc w:val="both"/>
        <w:rPr>
          <w:rFonts w:ascii="Arial" w:hAnsi="Arial" w:cs="Arial"/>
          <w:spacing w:val="40"/>
        </w:rPr>
      </w:pPr>
      <w:r>
        <w:rPr>
          <w:rFonts w:ascii="Arial" w:hAnsi="Arial" w:cs="Arial"/>
        </w:rPr>
        <w:t xml:space="preserve">администрация Судбищенского сельского поселения Новодеревеньковского района  </w:t>
      </w:r>
      <w:r>
        <w:rPr>
          <w:rFonts w:ascii="Arial" w:hAnsi="Arial" w:cs="Arial"/>
          <w:spacing w:val="40"/>
        </w:rPr>
        <w:t>ПОСТАНОВЛЯЕТ:</w:t>
      </w:r>
    </w:p>
    <w:p w:rsidR="007C2F8D" w:rsidRDefault="007C2F8D" w:rsidP="007C2F8D">
      <w:pPr>
        <w:ind w:right="103" w:firstLine="567"/>
        <w:jc w:val="both"/>
        <w:rPr>
          <w:rFonts w:ascii="Arial" w:hAnsi="Arial" w:cs="Arial"/>
        </w:rPr>
      </w:pPr>
    </w:p>
    <w:p w:rsidR="007C2F8D" w:rsidRDefault="007C2F8D" w:rsidP="007C2F8D">
      <w:pPr>
        <w:ind w:right="103"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Программу профилактики рисков причинения вреда (ущерба) охраняемым законом ценностям по муниципальному контролю в сфере благоустройства на 2022 год согласно приложению.</w:t>
      </w:r>
    </w:p>
    <w:p w:rsidR="007C2F8D" w:rsidRDefault="007C2F8D" w:rsidP="007C2F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2. Настоящее решение вступает в силу после его официального опубликования.</w:t>
      </w:r>
    </w:p>
    <w:p w:rsidR="007C2F8D" w:rsidRDefault="007C2F8D" w:rsidP="007C2F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3. Разместить настоящее решение на официальном сайте администрации Судбищенского сельского поселения Новодеревеньковского района Орловской области в информационно-телекоммуникационной сети «Интернет».</w:t>
      </w:r>
    </w:p>
    <w:p w:rsidR="007C2F8D" w:rsidRDefault="007C2F8D" w:rsidP="007C2F8D">
      <w:pPr>
        <w:jc w:val="center"/>
        <w:rPr>
          <w:rFonts w:ascii="Arial" w:hAnsi="Arial" w:cs="Arial"/>
        </w:rPr>
      </w:pPr>
    </w:p>
    <w:p w:rsidR="007C2F8D" w:rsidRDefault="007C2F8D" w:rsidP="007C2F8D">
      <w:pPr>
        <w:jc w:val="center"/>
        <w:rPr>
          <w:rFonts w:ascii="Arial" w:hAnsi="Arial" w:cs="Arial"/>
        </w:rPr>
      </w:pPr>
    </w:p>
    <w:p w:rsidR="007C2F8D" w:rsidRDefault="007C2F8D" w:rsidP="007C2F8D">
      <w:pPr>
        <w:jc w:val="center"/>
        <w:rPr>
          <w:rFonts w:ascii="Arial" w:hAnsi="Arial" w:cs="Arial"/>
        </w:rPr>
      </w:pPr>
    </w:p>
    <w:p w:rsidR="007C2F8D" w:rsidRDefault="007C2F8D" w:rsidP="007C2F8D">
      <w:pPr>
        <w:jc w:val="center"/>
        <w:rPr>
          <w:rFonts w:ascii="Arial" w:hAnsi="Arial" w:cs="Arial"/>
        </w:rPr>
      </w:pPr>
    </w:p>
    <w:p w:rsidR="007C2F8D" w:rsidRDefault="007C2F8D" w:rsidP="007C2F8D">
      <w:pPr>
        <w:rPr>
          <w:rFonts w:ascii="Arial" w:hAnsi="Arial" w:cs="Arial"/>
        </w:rPr>
      </w:pPr>
      <w:r>
        <w:rPr>
          <w:rFonts w:ascii="Arial" w:hAnsi="Arial" w:cs="Arial"/>
        </w:rPr>
        <w:t>Глава Судбищенского сельского поселения                             С.М.Папонова</w:t>
      </w:r>
    </w:p>
    <w:p w:rsidR="007C2F8D" w:rsidRDefault="007C2F8D" w:rsidP="007C2F8D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C2F8D" w:rsidRDefault="007C2F8D" w:rsidP="007C2F8D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7C2F8D" w:rsidRDefault="007C2F8D" w:rsidP="007C2F8D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к постановлению администрации Судбищенского сельского </w:t>
      </w:r>
    </w:p>
    <w:p w:rsidR="007C2F8D" w:rsidRDefault="007C2F8D" w:rsidP="007C2F8D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поселения Новодеревеньковского района</w:t>
      </w:r>
    </w:p>
    <w:p w:rsidR="007C2F8D" w:rsidRDefault="007C2F8D" w:rsidP="007C2F8D">
      <w:pPr>
        <w:ind w:left="5103"/>
        <w:jc w:val="center"/>
        <w:rPr>
          <w:rFonts w:ascii="Arial" w:hAnsi="Arial" w:cs="Arial"/>
        </w:rPr>
      </w:pPr>
      <w:r>
        <w:rPr>
          <w:rFonts w:ascii="Arial" w:hAnsi="Arial" w:cs="Arial"/>
        </w:rPr>
        <w:t>от 17 декабря 2021 года № 62</w:t>
      </w:r>
    </w:p>
    <w:p w:rsidR="007C2F8D" w:rsidRDefault="007C2F8D" w:rsidP="007C2F8D">
      <w:pPr>
        <w:ind w:left="5103"/>
        <w:jc w:val="center"/>
        <w:rPr>
          <w:sz w:val="18"/>
          <w:szCs w:val="18"/>
        </w:rPr>
      </w:pPr>
    </w:p>
    <w:p w:rsidR="007C2F8D" w:rsidRDefault="007C2F8D" w:rsidP="007C2F8D">
      <w:pPr>
        <w:ind w:left="5103"/>
        <w:jc w:val="center"/>
        <w:rPr>
          <w:sz w:val="18"/>
          <w:szCs w:val="18"/>
        </w:rPr>
      </w:pPr>
    </w:p>
    <w:p w:rsidR="007C2F8D" w:rsidRDefault="007C2F8D" w:rsidP="007C2F8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Программа</w:t>
      </w:r>
    </w:p>
    <w:p w:rsidR="007C2F8D" w:rsidRDefault="007C2F8D" w:rsidP="007C2F8D">
      <w:pPr>
        <w:ind w:right="103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профилактики рисков причинения вреда (ущерба) охраняемым законом ценностям по муниципальному контролю в сфере благоустройства на 2022 год</w:t>
      </w:r>
    </w:p>
    <w:p w:rsidR="007C2F8D" w:rsidRDefault="007C2F8D" w:rsidP="007C2F8D">
      <w:pPr>
        <w:ind w:right="103"/>
        <w:jc w:val="center"/>
        <w:rPr>
          <w:rFonts w:ascii="Arial" w:hAnsi="Arial" w:cs="Arial"/>
          <w:b/>
        </w:rPr>
      </w:pPr>
    </w:p>
    <w:p w:rsidR="007C2F8D" w:rsidRDefault="007C2F8D" w:rsidP="007C2F8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1. Анализ текущего состояния осуществления вида контроля, описание текущего уровня развития профилактической деятельности контрольного органа, характеристика проблем, на решение которых направлена программа профилактики рисков причинения вреда.</w:t>
      </w:r>
    </w:p>
    <w:p w:rsidR="007C2F8D" w:rsidRDefault="007C2F8D" w:rsidP="007C2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2F8D" w:rsidRDefault="007C2F8D" w:rsidP="007C2F8D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1.1. Настоящая Программа профилактики рисков причинения вреда (ущерба) охраняемым законом ценностям по муниципальному контролю в сфере благоустройства на 2022 год (далее – Программа) разработана в соответствии со</w:t>
      </w:r>
      <w:r>
        <w:rPr>
          <w:rFonts w:ascii="Arial" w:hAnsi="Arial" w:cs="Arial"/>
          <w:color w:val="0000FF"/>
        </w:rPr>
        <w:t xml:space="preserve"> </w:t>
      </w:r>
      <w:r>
        <w:rPr>
          <w:rFonts w:ascii="Arial" w:hAnsi="Arial" w:cs="Arial"/>
          <w:color w:val="000000"/>
        </w:rPr>
        <w:t>статьей 44</w:t>
      </w:r>
      <w:r>
        <w:rPr>
          <w:rFonts w:ascii="Arial" w:hAnsi="Arial" w:cs="Arial"/>
        </w:rPr>
        <w:t xml:space="preserve"> Федерального закона от 31 июля 2021 г. № 248-ФЗ «О государственном контроле (надзоре) и муниципальном контроле в Российской Федерации», </w:t>
      </w:r>
      <w:r>
        <w:rPr>
          <w:rFonts w:ascii="Arial" w:hAnsi="Arial" w:cs="Arial"/>
          <w:color w:val="000000"/>
        </w:rPr>
        <w:t>постановлением Правительства Российской Федерации от 25 июня 2021 №990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>
        <w:rPr>
          <w:rFonts w:ascii="Arial" w:hAnsi="Arial" w:cs="Arial"/>
        </w:rPr>
        <w:t xml:space="preserve"> постановлением администрации Судбищенского сельского поселения   № 45 </w:t>
      </w:r>
    </w:p>
    <w:p w:rsidR="007C2F8D" w:rsidRDefault="007C2F8D" w:rsidP="007C2F8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от 11 октября 2021 года «Об утверждении Положения о порядке организации и осуществления муниципального контроля за соблюдением правил благоустройства на территории Судбищенского с/поселения» и предусматривает комплекс мероприятий по профилактике рисков причинения вреда (ущерба) охраняемым законом ценностям при осуществлении муниципального контроля в сфере благоустройства.</w:t>
      </w:r>
    </w:p>
    <w:p w:rsidR="007C2F8D" w:rsidRDefault="007C2F8D" w:rsidP="007C2F8D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 Настоящая Программа разработана в целях предупреждения возможного нарушения юридическими лицами, индивидуальными предпринимателями, гражданами (далее – подконтрольные субъекты) обязательных требований, установленных в Правилах благоустройства на территории Судбищенского сельского поселения в отношении обеспечения доступности для инвалидов объектов социальной, инженерной и транспортной инфраструктур, предоставляемых услуг и снижения рисков причинения ущерба охраняемым законом ценностям.</w:t>
      </w:r>
    </w:p>
    <w:p w:rsidR="007C2F8D" w:rsidRDefault="007C2F8D" w:rsidP="007C2F8D">
      <w:pPr>
        <w:pStyle w:val="a5"/>
        <w:ind w:firstLine="708"/>
        <w:jc w:val="both"/>
        <w:rPr>
          <w:rFonts w:ascii="Arial" w:hAnsi="Arial" w:cs="Arial"/>
          <w:color w:val="000000"/>
          <w:sz w:val="24"/>
          <w:szCs w:val="24"/>
          <w:lang w:bidi="ru-RU"/>
        </w:rPr>
      </w:pPr>
      <w:r>
        <w:rPr>
          <w:rFonts w:ascii="Arial" w:hAnsi="Arial" w:cs="Arial"/>
          <w:color w:val="000000"/>
          <w:sz w:val="24"/>
          <w:szCs w:val="24"/>
          <w:lang w:bidi="ru-RU"/>
        </w:rPr>
        <w:t>1.3. Профилактика (далее – обязательные требования),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ценностям, разъяснения подконтрольным субъектам обязательных требований законодательства в отношении обеспечения доступности для инвалидов объектов социальной, инженерной и транспортной инфраструктур и предоставляемых услуг.</w:t>
      </w:r>
    </w:p>
    <w:p w:rsidR="007C2F8D" w:rsidRDefault="007C2F8D" w:rsidP="007C2F8D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  <w:lang w:bidi="ru-RU"/>
        </w:rPr>
        <w:t>1.4. Контрольным органом является наделенные полномочиями по осуществлению муниципального контроля органы местного самоуправления администрация Судбищенского с/поселения Новодеревеньковского района (далее – Контрольный орган).</w:t>
      </w:r>
    </w:p>
    <w:p w:rsidR="007C2F8D" w:rsidRDefault="007C2F8D" w:rsidP="007C2F8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7C2F8D" w:rsidRDefault="007C2F8D" w:rsidP="007C2F8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Cs/>
        </w:rPr>
      </w:pPr>
      <w:bookmarkStart w:id="0" w:name="Par175"/>
      <w:bookmarkEnd w:id="0"/>
      <w:r>
        <w:rPr>
          <w:rFonts w:ascii="Arial" w:hAnsi="Arial" w:cs="Arial"/>
          <w:bCs/>
        </w:rPr>
        <w:t>2. Цели и задачи реализации программы профилактики рисков причинения вреда.</w:t>
      </w:r>
    </w:p>
    <w:p w:rsidR="007C2F8D" w:rsidRDefault="007C2F8D" w:rsidP="007C2F8D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C2F8D" w:rsidRDefault="007C2F8D" w:rsidP="007C2F8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2.1. Основными целями Программы профилактики являются:</w:t>
      </w:r>
    </w:p>
    <w:p w:rsidR="007C2F8D" w:rsidRDefault="007C2F8D" w:rsidP="007C2F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Стимулирование добросовестного соблюдения обязательных требований всеми контролируемыми лицами; </w:t>
      </w:r>
    </w:p>
    <w:p w:rsidR="007C2F8D" w:rsidRDefault="007C2F8D" w:rsidP="007C2F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  <w:r>
        <w:rPr>
          <w:rFonts w:ascii="Arial" w:hAnsi="Arial" w:cs="Arial"/>
          <w:bCs/>
          <w:sz w:val="24"/>
          <w:szCs w:val="24"/>
        </w:rPr>
        <w:t xml:space="preserve"> </w:t>
      </w:r>
    </w:p>
    <w:p w:rsidR="007C2F8D" w:rsidRDefault="007C2F8D" w:rsidP="007C2F8D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2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7C2F8D" w:rsidRDefault="007C2F8D" w:rsidP="007C2F8D">
      <w:pPr>
        <w:autoSpaceDE w:val="0"/>
        <w:autoSpaceDN w:val="0"/>
        <w:adjustRightInd w:val="0"/>
        <w:ind w:firstLine="709"/>
        <w:jc w:val="both"/>
        <w:outlineLvl w:val="2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2.2. Проведение профилактических мероприятий программы профилактики направлено на решение следующих задач:</w:t>
      </w:r>
    </w:p>
    <w:p w:rsidR="007C2F8D" w:rsidRDefault="007C2F8D" w:rsidP="007C2F8D">
      <w:pPr>
        <w:pStyle w:val="a6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Укрепление системы профилактики нарушений рисков причинения вреда (ущерба) охраняемым законом ценностям;</w:t>
      </w:r>
    </w:p>
    <w:p w:rsidR="007C2F8D" w:rsidRDefault="007C2F8D" w:rsidP="007C2F8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Повышение правосознания и правовой культуры юридических лиц, индивидуальных предпринимателей и граждан;</w:t>
      </w:r>
    </w:p>
    <w:p w:rsidR="007C2F8D" w:rsidRDefault="007C2F8D" w:rsidP="007C2F8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7C2F8D" w:rsidRDefault="007C2F8D" w:rsidP="007C2F8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7C2F8D" w:rsidRDefault="007C2F8D" w:rsidP="007C2F8D">
      <w:pPr>
        <w:pStyle w:val="a6"/>
        <w:numPr>
          <w:ilvl w:val="0"/>
          <w:numId w:val="2"/>
        </w:numPr>
        <w:autoSpaceDE w:val="0"/>
        <w:autoSpaceDN w:val="0"/>
        <w:adjustRightInd w:val="0"/>
        <w:spacing w:before="220" w:after="0"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</w:t>
      </w:r>
    </w:p>
    <w:p w:rsidR="007C2F8D" w:rsidRDefault="007C2F8D" w:rsidP="007C2F8D">
      <w:pPr>
        <w:pStyle w:val="a6"/>
        <w:autoSpaceDE w:val="0"/>
        <w:autoSpaceDN w:val="0"/>
        <w:adjustRightInd w:val="0"/>
        <w:spacing w:before="220"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</w:p>
    <w:p w:rsidR="007C2F8D" w:rsidRDefault="007C2F8D" w:rsidP="007C2F8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3. Перечень профилактических мероприятий, сроки (периодичность) их проведения</w:t>
      </w:r>
    </w:p>
    <w:p w:rsidR="007C2F8D" w:rsidRDefault="007C2F8D" w:rsidP="007C2F8D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Cs/>
          <w:i/>
        </w:rPr>
      </w:pPr>
    </w:p>
    <w:tbl>
      <w:tblPr>
        <w:tblW w:w="97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606"/>
        <w:gridCol w:w="1987"/>
        <w:gridCol w:w="3545"/>
      </w:tblGrid>
      <w:tr w:rsidR="007C2F8D" w:rsidTr="007C2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№ п/п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Наименование мероприятия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Срок исполнения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Структурное подразделение, ответственное за реализацию</w:t>
            </w:r>
          </w:p>
        </w:tc>
      </w:tr>
      <w:tr w:rsidR="007C2F8D" w:rsidTr="007C2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1.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Информирование контролируемых и иных лиц заинтересованных лиц по вопросам соблюдения обязательных требований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"/>
                <w:rFonts w:ascii="Arial" w:eastAsia="Calibri" w:hAnsi="Arial" w:cs="Arial"/>
              </w:rPr>
              <w:t>Администрация с/поселения</w:t>
            </w:r>
          </w:p>
        </w:tc>
      </w:tr>
      <w:tr w:rsidR="007C2F8D" w:rsidTr="007C2F8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2. </w:t>
            </w:r>
          </w:p>
        </w:tc>
        <w:tc>
          <w:tcPr>
            <w:tcW w:w="3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Консультирование:</w:t>
            </w:r>
          </w:p>
          <w:p w:rsidR="007C2F8D" w:rsidRDefault="007C2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1.Инспекторы осуществляют консультирование контролируемых лиц и их представителей:</w:t>
            </w:r>
          </w:p>
          <w:p w:rsidR="007C2F8D" w:rsidRDefault="007C2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1) в виде устных разъяснений по телефону, посредством видео-конференц-связи, на личном приеме либо в ходе проведения профилактического мероприятия, контрольного </w:t>
            </w:r>
            <w:r>
              <w:rPr>
                <w:rFonts w:ascii="Arial" w:hAnsi="Arial" w:cs="Arial"/>
              </w:rPr>
              <w:lastRenderedPageBreak/>
              <w:t>мероприятия;</w:t>
            </w:r>
          </w:p>
          <w:p w:rsidR="007C2F8D" w:rsidRDefault="007C2F8D">
            <w:pPr>
              <w:shd w:val="clear" w:color="auto" w:fill="FBFBFB"/>
              <w:spacing w:line="255" w:lineRule="atLeast"/>
              <w:jc w:val="both"/>
              <w:textAlignment w:val="top"/>
              <w:rPr>
                <w:rFonts w:ascii="Arial" w:hAnsi="Arial" w:cs="Arial"/>
                <w:color w:val="006000"/>
                <w:sz w:val="21"/>
                <w:szCs w:val="21"/>
              </w:rPr>
            </w:pPr>
            <w:r>
              <w:rPr>
                <w:rFonts w:ascii="Arial" w:hAnsi="Arial" w:cs="Arial"/>
              </w:rPr>
              <w:t>2) посредством размещения на официальном сайте администрации Судбищенского с/поселения</w:t>
            </w:r>
          </w:p>
          <w:p w:rsidR="007C2F8D" w:rsidRDefault="007C2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письменного разъяснения по однотипным обращениям контролируемых лиц и их представителей, подписанного уполномоченным должностным лицом Контрольного органа.</w:t>
            </w:r>
          </w:p>
          <w:p w:rsidR="007C2F8D" w:rsidRDefault="007C2F8D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2.Индивидуальное консультирование на личном приеме каждого заявителя.</w:t>
            </w:r>
          </w:p>
          <w:p w:rsidR="007C2F8D" w:rsidRDefault="007C2F8D">
            <w:pPr>
              <w:pStyle w:val="ConsPlusNormal"/>
              <w:jc w:val="both"/>
            </w:pPr>
            <w:r>
              <w:t>3.Письменное консультирование контролируемых лиц и их представителей осуществляется по следующим вопросам: порядок обжалования решений Контрольного органа.</w:t>
            </w:r>
          </w:p>
          <w:p w:rsidR="007C2F8D" w:rsidRDefault="007C2F8D">
            <w:pPr>
              <w:pStyle w:val="ConsPlusNormal"/>
              <w:jc w:val="both"/>
            </w:pPr>
          </w:p>
          <w:p w:rsidR="007C2F8D" w:rsidRDefault="007C2F8D">
            <w:pPr>
              <w:pStyle w:val="ConsPlusNormal"/>
              <w:jc w:val="both"/>
            </w:pPr>
            <w:r>
              <w:t xml:space="preserve">4.Контролируемое лицо вправе направить запрос о предоставлении письменного ответа в сроки, установленные Федеральным </w:t>
            </w:r>
            <w:hyperlink r:id="rId6" w:history="1">
              <w:r>
                <w:rPr>
                  <w:rStyle w:val="a7"/>
                  <w:color w:val="auto"/>
                  <w:u w:val="none"/>
                </w:rPr>
                <w:t>законом</w:t>
              </w:r>
            </w:hyperlink>
            <w:r>
              <w:t xml:space="preserve"> от 02 июня 2006 года № 59-ФЗ «О порядке рассмотрения обращений граждан Российской Федерации».</w:t>
            </w:r>
          </w:p>
          <w:p w:rsidR="007C2F8D" w:rsidRDefault="007C2F8D">
            <w:pPr>
              <w:pStyle w:val="ConsPlusNormal"/>
              <w:ind w:firstLine="709"/>
              <w:jc w:val="both"/>
              <w:rPr>
                <w:iCs/>
              </w:rPr>
            </w:pP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lastRenderedPageBreak/>
              <w:t>По мере необходимости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iCs/>
              </w:rPr>
            </w:pPr>
            <w:r>
              <w:rPr>
                <w:rStyle w:val="28"/>
                <w:rFonts w:ascii="Arial" w:eastAsia="Calibri" w:hAnsi="Arial" w:cs="Arial"/>
              </w:rPr>
              <w:t>Администрация Судбищенского с/п</w:t>
            </w:r>
          </w:p>
        </w:tc>
      </w:tr>
    </w:tbl>
    <w:p w:rsidR="007C2F8D" w:rsidRDefault="007C2F8D" w:rsidP="007C2F8D">
      <w:pPr>
        <w:autoSpaceDE w:val="0"/>
        <w:autoSpaceDN w:val="0"/>
        <w:adjustRightInd w:val="0"/>
        <w:outlineLvl w:val="1"/>
        <w:rPr>
          <w:rFonts w:ascii="Arial" w:hAnsi="Arial" w:cs="Arial"/>
          <w:b/>
          <w:bCs/>
        </w:rPr>
      </w:pPr>
    </w:p>
    <w:p w:rsidR="007C2F8D" w:rsidRDefault="007C2F8D" w:rsidP="007C2F8D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4. Показатели результативности и эффективности программы профилактики рисков причинения вреда.</w:t>
      </w:r>
    </w:p>
    <w:p w:rsidR="007C2F8D" w:rsidRDefault="007C2F8D" w:rsidP="007C2F8D">
      <w:pPr>
        <w:autoSpaceDE w:val="0"/>
        <w:autoSpaceDN w:val="0"/>
        <w:adjustRightInd w:val="0"/>
        <w:ind w:firstLine="709"/>
        <w:jc w:val="center"/>
        <w:outlineLvl w:val="1"/>
        <w:rPr>
          <w:rFonts w:ascii="Arial" w:hAnsi="Arial" w:cs="Arial"/>
          <w:b/>
          <w:bCs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7"/>
        <w:gridCol w:w="2835"/>
      </w:tblGrid>
      <w:tr w:rsidR="007C2F8D" w:rsidTr="007C2F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Величина</w:t>
            </w:r>
          </w:p>
        </w:tc>
      </w:tr>
      <w:tr w:rsidR="007C2F8D" w:rsidTr="007C2F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</w:t>
            </w:r>
          </w:p>
        </w:tc>
      </w:tr>
      <w:tr w:rsidR="007C2F8D" w:rsidTr="007C2F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Удовлетворенность контролируемых лиц и их представителями консультированием Контрольного органа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100 % от числа обратившихся</w:t>
            </w:r>
          </w:p>
        </w:tc>
      </w:tr>
      <w:tr w:rsidR="007C2F8D" w:rsidTr="007C2F8D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Количество проведенных профилактических мероприятий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2F8D" w:rsidRDefault="007C2F8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менее 1 (одного) мероприятия, проведенного Контрольным органом</w:t>
            </w:r>
          </w:p>
        </w:tc>
      </w:tr>
    </w:tbl>
    <w:p w:rsidR="007C2F8D" w:rsidRDefault="007C2F8D" w:rsidP="007C2F8D">
      <w:pPr>
        <w:ind w:firstLine="709"/>
        <w:rPr>
          <w:rFonts w:ascii="Arial" w:hAnsi="Arial" w:cs="Arial"/>
        </w:rPr>
      </w:pPr>
    </w:p>
    <w:p w:rsidR="00C87266" w:rsidRDefault="00C87266">
      <w:bookmarkStart w:id="1" w:name="_GoBack"/>
      <w:bookmarkEnd w:id="1"/>
    </w:p>
    <w:sectPr w:rsidR="00C87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7272D"/>
    <w:multiLevelType w:val="hybridMultilevel"/>
    <w:tmpl w:val="25AEE5F6"/>
    <w:lvl w:ilvl="0" w:tplc="7542C93C">
      <w:start w:val="1"/>
      <w:numFmt w:val="decimal"/>
      <w:suff w:val="space"/>
      <w:lvlText w:val="%1."/>
      <w:lvlJc w:val="left"/>
      <w:pPr>
        <w:ind w:left="177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72FC70F9"/>
    <w:multiLevelType w:val="hybridMultilevel"/>
    <w:tmpl w:val="A6E2988A"/>
    <w:lvl w:ilvl="0" w:tplc="7542C93C">
      <w:start w:val="1"/>
      <w:numFmt w:val="decimal"/>
      <w:suff w:val="space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28F"/>
    <w:rsid w:val="007C2F8D"/>
    <w:rsid w:val="00A0028F"/>
    <w:rsid w:val="00C8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F8D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7C2F8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7C2F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2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C2F8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7C2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7C2F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C2F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F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C2F8D"/>
    <w:pPr>
      <w:jc w:val="center"/>
    </w:pPr>
    <w:rPr>
      <w:rFonts w:ascii="Arial" w:hAnsi="Arial" w:cs="Arial"/>
      <w:b/>
      <w:bCs/>
      <w:sz w:val="20"/>
    </w:rPr>
  </w:style>
  <w:style w:type="character" w:customStyle="1" w:styleId="a4">
    <w:name w:val="Название Знак"/>
    <w:basedOn w:val="a0"/>
    <w:link w:val="a3"/>
    <w:rsid w:val="007C2F8D"/>
    <w:rPr>
      <w:rFonts w:ascii="Arial" w:eastAsia="Times New Roman" w:hAnsi="Arial" w:cs="Arial"/>
      <w:b/>
      <w:bCs/>
      <w:sz w:val="20"/>
      <w:szCs w:val="24"/>
      <w:lang w:eastAsia="ru-RU"/>
    </w:rPr>
  </w:style>
  <w:style w:type="paragraph" w:styleId="a5">
    <w:name w:val="No Spacing"/>
    <w:uiPriority w:val="1"/>
    <w:qFormat/>
    <w:rsid w:val="007C2F8D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List Paragraph"/>
    <w:basedOn w:val="a"/>
    <w:uiPriority w:val="34"/>
    <w:qFormat/>
    <w:rsid w:val="007C2F8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sPlusNormal1">
    <w:name w:val="ConsPlusNormal1"/>
    <w:link w:val="ConsPlusNormal"/>
    <w:locked/>
    <w:rsid w:val="007C2F8D"/>
    <w:rPr>
      <w:rFonts w:ascii="Arial" w:hAnsi="Arial" w:cs="Arial"/>
      <w:sz w:val="24"/>
      <w:szCs w:val="24"/>
    </w:rPr>
  </w:style>
  <w:style w:type="paragraph" w:customStyle="1" w:styleId="ConsPlusNormal">
    <w:name w:val="ConsPlusNormal"/>
    <w:link w:val="ConsPlusNormal1"/>
    <w:rsid w:val="007C2F8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28">
    <w:name w:val="Основной текст (2) + 8"/>
    <w:aliases w:val="5 pt"/>
    <w:rsid w:val="007C2F8D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7"/>
      <w:szCs w:val="17"/>
      <w:u w:val="none"/>
      <w:effect w:val="none"/>
      <w:shd w:val="clear" w:color="auto" w:fill="FFFFFF"/>
      <w:lang w:val="ru-RU" w:eastAsia="ru-RU" w:bidi="ru-RU"/>
    </w:rPr>
  </w:style>
  <w:style w:type="character" w:styleId="a7">
    <w:name w:val="Hyperlink"/>
    <w:basedOn w:val="a0"/>
    <w:uiPriority w:val="99"/>
    <w:semiHidden/>
    <w:unhideWhenUsed/>
    <w:rsid w:val="007C2F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96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E6A5980DDC49DEF879D2EC1F223EBC9DB01A1693AC1EF7FF63C704701E48CD1DE1B2C709B4C735C6643BD95F3420E3B41FAB0A6E5258E6Cl8RF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1213</Words>
  <Characters>6918</Characters>
  <Application>Microsoft Office Word</Application>
  <DocSecurity>0</DocSecurity>
  <Lines>57</Lines>
  <Paragraphs>16</Paragraphs>
  <ScaleCrop>false</ScaleCrop>
  <Company/>
  <LinksUpToDate>false</LinksUpToDate>
  <CharactersWithSpaces>8115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2021-12-21T10:54:00Z</dcterms:created>
  <dcterms:modified xsi:type="dcterms:W3CDTF">2021-12-21T10:54:00Z</dcterms:modified>
</cp:coreProperties>
</file>