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5A" w:rsidRPr="00A66E3B" w:rsidRDefault="00A0075A" w:rsidP="00BF3CA0">
      <w:pPr>
        <w:ind w:firstLine="709"/>
        <w:jc w:val="center"/>
        <w:rPr>
          <w:rStyle w:val="2"/>
          <w:rFonts w:cs="Arial"/>
          <w:bCs/>
          <w:iCs/>
        </w:rPr>
      </w:pPr>
      <w:r w:rsidRPr="00A66E3B">
        <w:rPr>
          <w:rStyle w:val="2"/>
          <w:rFonts w:cs="Arial"/>
          <w:bCs/>
          <w:iCs/>
        </w:rPr>
        <w:t>РОССИЙСКАЯ ФЕДЕРАЦИЯ</w:t>
      </w:r>
    </w:p>
    <w:p w:rsidR="00A0075A" w:rsidRPr="00A66E3B" w:rsidRDefault="00A0075A" w:rsidP="00BF3CA0">
      <w:pPr>
        <w:ind w:firstLine="709"/>
        <w:jc w:val="center"/>
        <w:rPr>
          <w:rStyle w:val="2"/>
          <w:rFonts w:cs="Arial"/>
          <w:bCs/>
          <w:iCs/>
        </w:rPr>
      </w:pPr>
      <w:r w:rsidRPr="00A66E3B">
        <w:rPr>
          <w:rStyle w:val="2"/>
          <w:rFonts w:cs="Arial"/>
          <w:bCs/>
          <w:iCs/>
        </w:rPr>
        <w:t>ОРЛОВСКАЯ ОБЛАСТЬ</w:t>
      </w:r>
    </w:p>
    <w:p w:rsidR="00A0075A" w:rsidRPr="00A66E3B" w:rsidRDefault="00A0075A" w:rsidP="00BF3CA0">
      <w:pPr>
        <w:ind w:firstLine="709"/>
        <w:jc w:val="center"/>
        <w:rPr>
          <w:rStyle w:val="2"/>
          <w:rFonts w:cs="Arial"/>
          <w:bCs/>
          <w:iCs/>
        </w:rPr>
      </w:pPr>
      <w:r w:rsidRPr="00A66E3B">
        <w:rPr>
          <w:rStyle w:val="2"/>
          <w:rFonts w:cs="Arial"/>
          <w:bCs/>
          <w:iCs/>
        </w:rPr>
        <w:t>НОВОДЕРЕВЕНЬКОВСКИЙ РАЙОН</w:t>
      </w:r>
    </w:p>
    <w:p w:rsidR="00A0075A" w:rsidRPr="00A66E3B" w:rsidRDefault="00A0075A" w:rsidP="00BF3CA0">
      <w:pPr>
        <w:pStyle w:val="Heading4"/>
        <w:tabs>
          <w:tab w:val="num" w:pos="864"/>
          <w:tab w:val="left" w:pos="16140"/>
        </w:tabs>
        <w:ind w:firstLine="709"/>
        <w:jc w:val="center"/>
        <w:rPr>
          <w:rFonts w:cs="Arial"/>
          <w:b w:val="0"/>
          <w:iCs/>
          <w:sz w:val="24"/>
          <w:szCs w:val="24"/>
        </w:rPr>
      </w:pPr>
      <w:r w:rsidRPr="00A66E3B">
        <w:rPr>
          <w:rStyle w:val="2"/>
          <w:rFonts w:eastAsia="SimSun" w:cs="Arial"/>
          <w:b w:val="0"/>
          <w:iCs/>
          <w:sz w:val="24"/>
          <w:szCs w:val="24"/>
        </w:rPr>
        <w:t>СУДБИЩЕНСКИЙ  СЕЛЬСКИЙ СОВЕТ НАРОДНЫХДЕПУТАТОВ</w:t>
      </w:r>
    </w:p>
    <w:p w:rsidR="00A0075A" w:rsidRPr="00A66E3B" w:rsidRDefault="00A0075A" w:rsidP="00BF3CA0">
      <w:pPr>
        <w:ind w:firstLine="709"/>
        <w:jc w:val="center"/>
        <w:rPr>
          <w:rStyle w:val="2"/>
          <w:rFonts w:cs="Arial"/>
          <w:bCs/>
          <w:iCs/>
        </w:rPr>
      </w:pPr>
    </w:p>
    <w:p w:rsidR="00A0075A" w:rsidRPr="00A66E3B" w:rsidRDefault="00A0075A" w:rsidP="0012063B">
      <w:pPr>
        <w:ind w:firstLine="709"/>
        <w:jc w:val="center"/>
        <w:rPr>
          <w:rFonts w:cs="Arial"/>
          <w:bCs/>
          <w:iCs/>
        </w:rPr>
      </w:pPr>
      <w:r>
        <w:rPr>
          <w:rStyle w:val="2"/>
          <w:rFonts w:cs="Arial"/>
          <w:bCs/>
          <w:iCs/>
        </w:rPr>
        <w:t xml:space="preserve"> </w:t>
      </w:r>
      <w:r w:rsidRPr="00A66E3B">
        <w:rPr>
          <w:rStyle w:val="2"/>
          <w:rFonts w:cs="Arial"/>
          <w:bCs/>
          <w:iCs/>
        </w:rPr>
        <w:t xml:space="preserve">РЕШЕНИЕ                      </w:t>
      </w:r>
    </w:p>
    <w:p w:rsidR="00A0075A" w:rsidRPr="00A66E3B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Pr="00A66E3B" w:rsidRDefault="00A0075A" w:rsidP="0012063B">
      <w:pPr>
        <w:pStyle w:val="NormalWeb"/>
        <w:spacing w:before="0" w:beforeAutospacing="0" w:after="0"/>
        <w:ind w:firstLine="709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>«21» июня 2019 года № 20/5</w:t>
      </w:r>
    </w:p>
    <w:p w:rsidR="00A0075A" w:rsidRPr="00A66E3B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Pr="00A66E3B" w:rsidRDefault="00A0075A" w:rsidP="0012063B">
      <w:pPr>
        <w:pStyle w:val="NormalWeb"/>
        <w:spacing w:before="0" w:beforeAutospacing="0" w:after="0"/>
        <w:ind w:firstLine="709"/>
        <w:contextualSpacing/>
        <w:jc w:val="center"/>
        <w:rPr>
          <w:rFonts w:cs="Arial"/>
          <w:kern w:val="28"/>
        </w:rPr>
      </w:pPr>
      <w:r w:rsidRPr="00A66E3B">
        <w:rPr>
          <w:rFonts w:cs="Arial"/>
          <w:bCs/>
          <w:kern w:val="28"/>
        </w:rPr>
        <w:t xml:space="preserve">Об утверждении Положения </w:t>
      </w:r>
      <w:r w:rsidRPr="00A66E3B">
        <w:rPr>
          <w:rFonts w:cs="Arial"/>
          <w:kern w:val="28"/>
        </w:rPr>
        <w:t>о порядке проведения мониторинга правоприменения нормативных правовых актов, принимаемых органами местного самоуправления Судбищенского сельского поселения</w:t>
      </w:r>
    </w:p>
    <w:p w:rsidR="00A0075A" w:rsidRPr="00A66E3B" w:rsidRDefault="00A0075A" w:rsidP="0012063B">
      <w:pPr>
        <w:pStyle w:val="ConsPlusTitle"/>
        <w:widowControl/>
        <w:autoSpaceDE/>
        <w:autoSpaceDN/>
        <w:adjustRightInd/>
        <w:ind w:firstLine="709"/>
        <w:rPr>
          <w:b w:val="0"/>
          <w:sz w:val="24"/>
          <w:szCs w:val="24"/>
        </w:rPr>
      </w:pPr>
    </w:p>
    <w:p w:rsidR="00A0075A" w:rsidRPr="00A66E3B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Pr="005F7660" w:rsidRDefault="00A0075A" w:rsidP="0012063B">
      <w:pPr>
        <w:pStyle w:val="NormalWeb"/>
        <w:spacing w:before="0" w:beforeAutospacing="0" w:after="0"/>
        <w:ind w:firstLine="709"/>
        <w:rPr>
          <w:rFonts w:cs="Arial"/>
          <w:b/>
        </w:rPr>
      </w:pPr>
    </w:p>
    <w:p w:rsidR="00A0075A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  <w:r>
        <w:rPr>
          <w:rFonts w:cs="Arial"/>
        </w:rPr>
        <w:t xml:space="preserve">На основании Положения  о мониторинге правоприменения  в Российской Федерации, утвержденного Указом Президента Российской Федерации  от 20.05.2011 года №657, Федерального закона  от 06.10.2003 года № 131-ФЗ «Об общих принципах организации местного самоуправления в РФ», Федерального закона от 25.12.2008 года № 273-ФЗ «О противодействии коррупции, Федерального закона  от 17.07.2009 года №172-ФЗ «Об антикоррупционной экспертизе нормативных правовых актов и проектов нормативных правовых актов», Устава Судбищенского сельского поселения </w:t>
      </w:r>
    </w:p>
    <w:p w:rsidR="00A0075A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  <w:r>
        <w:rPr>
          <w:rFonts w:cs="Arial"/>
        </w:rPr>
        <w:t>Судбищенский сельский Совет народных депутатов РЕШИЛ:</w:t>
      </w:r>
    </w:p>
    <w:p w:rsidR="00A0075A" w:rsidRPr="0012063B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Pr="0012063B" w:rsidRDefault="00A0075A" w:rsidP="0012063B">
      <w:pPr>
        <w:pStyle w:val="BodyText"/>
        <w:spacing w:after="0"/>
        <w:ind w:firstLine="709"/>
        <w:contextualSpacing/>
        <w:rPr>
          <w:rFonts w:cs="Arial"/>
          <w:b/>
        </w:rPr>
      </w:pPr>
      <w:r w:rsidRPr="0012063B">
        <w:rPr>
          <w:rFonts w:cs="Arial"/>
          <w:color w:val="000000"/>
        </w:rPr>
        <w:t>1. Утвердить</w:t>
      </w:r>
      <w:r w:rsidRPr="0012063B">
        <w:rPr>
          <w:rFonts w:cs="Arial"/>
          <w:bCs/>
          <w:color w:val="3C3C3C"/>
        </w:rPr>
        <w:t xml:space="preserve"> Положение </w:t>
      </w:r>
      <w:r w:rsidRPr="0012063B">
        <w:rPr>
          <w:rFonts w:cs="Arial"/>
          <w:color w:val="2D2D2D"/>
        </w:rPr>
        <w:t xml:space="preserve">о порядке проведения мониторинга правоприменения нормативных правовых актов, принимаемых органами местного самоуправления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</w:t>
      </w:r>
      <w:r>
        <w:rPr>
          <w:rFonts w:cs="Arial"/>
          <w:color w:val="2D2D2D"/>
        </w:rPr>
        <w:t xml:space="preserve"> согласно приложению.</w:t>
      </w:r>
    </w:p>
    <w:p w:rsidR="00A0075A" w:rsidRDefault="00A0075A" w:rsidP="0012063B">
      <w:pPr>
        <w:ind w:firstLine="709"/>
        <w:rPr>
          <w:rFonts w:cs="Arial"/>
          <w:kern w:val="1"/>
        </w:rPr>
      </w:pPr>
      <w:r w:rsidRPr="0012063B">
        <w:rPr>
          <w:rFonts w:cs="Arial"/>
          <w:color w:val="000000"/>
        </w:rPr>
        <w:t xml:space="preserve">2. </w:t>
      </w:r>
      <w:r w:rsidRPr="0012063B">
        <w:rPr>
          <w:rFonts w:cs="Arial"/>
          <w:kern w:val="1"/>
        </w:rPr>
        <w:t xml:space="preserve">Настоящее решение </w:t>
      </w:r>
      <w:r>
        <w:rPr>
          <w:rFonts w:cs="Arial"/>
          <w:kern w:val="1"/>
        </w:rPr>
        <w:t>обнародовать, разместить на официальном сайте администрации Судбищенского сельского поселения в сети «Интернет».</w:t>
      </w:r>
    </w:p>
    <w:p w:rsidR="00A0075A" w:rsidRDefault="00A0075A" w:rsidP="0012063B">
      <w:pPr>
        <w:ind w:firstLine="709"/>
        <w:rPr>
          <w:rFonts w:cs="Arial"/>
          <w:kern w:val="1"/>
        </w:rPr>
      </w:pPr>
      <w:bookmarkStart w:id="0" w:name="_GoBack"/>
      <w:bookmarkEnd w:id="0"/>
    </w:p>
    <w:p w:rsidR="00A0075A" w:rsidRDefault="00A0075A" w:rsidP="0012063B">
      <w:pPr>
        <w:ind w:firstLine="709"/>
        <w:rPr>
          <w:rFonts w:cs="Arial"/>
          <w:kern w:val="1"/>
        </w:rPr>
      </w:pPr>
    </w:p>
    <w:p w:rsidR="00A0075A" w:rsidRDefault="00A0075A" w:rsidP="0012063B">
      <w:pPr>
        <w:ind w:firstLine="709"/>
        <w:rPr>
          <w:rFonts w:cs="Arial"/>
          <w:kern w:val="1"/>
        </w:rPr>
      </w:pPr>
    </w:p>
    <w:p w:rsidR="00A0075A" w:rsidRDefault="00A0075A" w:rsidP="004F2BDC">
      <w:pPr>
        <w:pStyle w:val="NormalWeb"/>
        <w:spacing w:before="0" w:beforeAutospacing="0" w:after="0"/>
        <w:ind w:firstLine="709"/>
        <w:rPr>
          <w:rFonts w:cs="Arial"/>
        </w:rPr>
      </w:pPr>
      <w:r>
        <w:rPr>
          <w:rFonts w:cs="Arial"/>
        </w:rPr>
        <w:t>Глава Судбищенского сельского поселения                С.М.Папонова</w:t>
      </w:r>
    </w:p>
    <w:p w:rsidR="00A0075A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Default="00A0075A" w:rsidP="0012063B">
      <w:pPr>
        <w:pStyle w:val="NormalWeb"/>
        <w:spacing w:before="0" w:beforeAutospacing="0" w:after="0"/>
        <w:ind w:firstLine="709"/>
        <w:rPr>
          <w:rFonts w:cs="Arial"/>
        </w:rPr>
      </w:pPr>
    </w:p>
    <w:p w:rsidR="00A0075A" w:rsidRPr="0012063B" w:rsidRDefault="00A0075A" w:rsidP="0012063B">
      <w:pPr>
        <w:pStyle w:val="NormalWeb"/>
        <w:spacing w:before="0" w:beforeAutospacing="0" w:after="0"/>
        <w:ind w:firstLine="709"/>
        <w:jc w:val="right"/>
        <w:rPr>
          <w:rFonts w:cs="Arial"/>
        </w:rPr>
      </w:pPr>
      <w:r>
        <w:rPr>
          <w:rFonts w:cs="Arial"/>
        </w:rPr>
        <w:br w:type="page"/>
      </w:r>
      <w:r w:rsidRPr="0012063B">
        <w:rPr>
          <w:rFonts w:cs="Arial"/>
        </w:rPr>
        <w:t xml:space="preserve">Приложение </w:t>
      </w:r>
    </w:p>
    <w:p w:rsidR="00A0075A" w:rsidRDefault="00A0075A" w:rsidP="0012063B">
      <w:pPr>
        <w:pStyle w:val="NormalWeb"/>
        <w:spacing w:before="0" w:beforeAutospacing="0" w:after="0"/>
        <w:ind w:firstLine="709"/>
        <w:jc w:val="right"/>
        <w:rPr>
          <w:rFonts w:cs="Arial"/>
        </w:rPr>
      </w:pPr>
      <w:r w:rsidRPr="0012063B">
        <w:rPr>
          <w:rFonts w:cs="Arial"/>
        </w:rPr>
        <w:t xml:space="preserve">к решению </w:t>
      </w:r>
      <w:r>
        <w:rPr>
          <w:rFonts w:cs="Arial"/>
        </w:rPr>
        <w:t>Судбищенского</w:t>
      </w:r>
      <w:r w:rsidRPr="0012063B">
        <w:rPr>
          <w:rFonts w:cs="Arial"/>
        </w:rPr>
        <w:t xml:space="preserve"> </w:t>
      </w:r>
      <w:r>
        <w:rPr>
          <w:rFonts w:cs="Arial"/>
        </w:rPr>
        <w:t>сельск</w:t>
      </w:r>
      <w:r w:rsidRPr="0012063B">
        <w:rPr>
          <w:rFonts w:cs="Arial"/>
        </w:rPr>
        <w:t xml:space="preserve">ого </w:t>
      </w:r>
    </w:p>
    <w:p w:rsidR="00A0075A" w:rsidRPr="0012063B" w:rsidRDefault="00A0075A" w:rsidP="0099050C">
      <w:pPr>
        <w:pStyle w:val="NormalWeb"/>
        <w:spacing w:before="0" w:beforeAutospacing="0" w:after="0"/>
        <w:ind w:firstLine="709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</w:t>
      </w:r>
      <w:r w:rsidRPr="0012063B">
        <w:rPr>
          <w:rFonts w:cs="Arial"/>
        </w:rPr>
        <w:t xml:space="preserve">Совета </w:t>
      </w:r>
      <w:r>
        <w:rPr>
          <w:rFonts w:cs="Arial"/>
        </w:rPr>
        <w:t xml:space="preserve"> </w:t>
      </w:r>
      <w:r w:rsidRPr="0012063B">
        <w:rPr>
          <w:rFonts w:cs="Arial"/>
        </w:rPr>
        <w:t>народных депутатов</w:t>
      </w:r>
    </w:p>
    <w:p w:rsidR="00A0075A" w:rsidRPr="0012063B" w:rsidRDefault="00A0075A" w:rsidP="0012063B">
      <w:pPr>
        <w:pStyle w:val="NormalWeb"/>
        <w:spacing w:before="0" w:beforeAutospacing="0" w:after="0"/>
        <w:ind w:firstLine="709"/>
        <w:jc w:val="right"/>
        <w:rPr>
          <w:rFonts w:cs="Arial"/>
          <w:b/>
          <w:bCs/>
        </w:rPr>
      </w:pPr>
      <w:r w:rsidRPr="0012063B">
        <w:rPr>
          <w:rFonts w:cs="Arial"/>
        </w:rPr>
        <w:t xml:space="preserve">от </w:t>
      </w:r>
      <w:r>
        <w:rPr>
          <w:rFonts w:cs="Arial"/>
        </w:rPr>
        <w:t>«21» июня 2019</w:t>
      </w:r>
      <w:r w:rsidRPr="0012063B">
        <w:rPr>
          <w:rFonts w:cs="Arial"/>
        </w:rPr>
        <w:t xml:space="preserve"> года № </w:t>
      </w:r>
      <w:r>
        <w:rPr>
          <w:rFonts w:cs="Arial"/>
        </w:rPr>
        <w:t>20/5</w:t>
      </w:r>
    </w:p>
    <w:p w:rsidR="00A0075A" w:rsidRDefault="00A0075A" w:rsidP="0012063B">
      <w:pPr>
        <w:pStyle w:val="NormalWeb"/>
        <w:spacing w:before="0" w:beforeAutospacing="0" w:after="0"/>
        <w:ind w:firstLine="709"/>
        <w:contextualSpacing/>
        <w:jc w:val="center"/>
        <w:rPr>
          <w:rFonts w:cs="Arial"/>
          <w:b/>
          <w:bCs/>
          <w:color w:val="3C3C3C"/>
        </w:rPr>
      </w:pPr>
    </w:p>
    <w:p w:rsidR="00A0075A" w:rsidRPr="0012063B" w:rsidRDefault="00A0075A" w:rsidP="0012063B">
      <w:pPr>
        <w:pStyle w:val="NormalWeb"/>
        <w:spacing w:before="0" w:beforeAutospacing="0" w:after="0"/>
        <w:ind w:firstLine="709"/>
        <w:contextualSpacing/>
        <w:jc w:val="center"/>
        <w:rPr>
          <w:rFonts w:cs="Arial"/>
          <w:b/>
          <w:bCs/>
          <w:color w:val="3C3C3C"/>
        </w:rPr>
      </w:pPr>
    </w:p>
    <w:p w:rsidR="00A0075A" w:rsidRPr="00DC43F4" w:rsidRDefault="00A0075A" w:rsidP="0012063B">
      <w:pPr>
        <w:pStyle w:val="NormalWeb"/>
        <w:spacing w:before="0" w:beforeAutospacing="0" w:after="0"/>
        <w:ind w:firstLine="709"/>
        <w:contextualSpacing/>
        <w:jc w:val="center"/>
        <w:rPr>
          <w:rFonts w:cs="Arial"/>
          <w:iCs/>
        </w:rPr>
      </w:pPr>
      <w:r w:rsidRPr="00DC43F4">
        <w:rPr>
          <w:rFonts w:cs="Arial"/>
          <w:b/>
          <w:bCs/>
          <w:iCs/>
        </w:rPr>
        <w:t>ПОЛОЖЕНИЕ</w:t>
      </w:r>
    </w:p>
    <w:p w:rsidR="00A0075A" w:rsidRPr="00DC43F4" w:rsidRDefault="00A0075A" w:rsidP="0012063B">
      <w:pPr>
        <w:pStyle w:val="NormalWeb"/>
        <w:spacing w:before="0" w:beforeAutospacing="0" w:after="0"/>
        <w:ind w:firstLine="709"/>
        <w:contextualSpacing/>
        <w:jc w:val="center"/>
        <w:rPr>
          <w:rFonts w:cs="Arial"/>
          <w:b/>
          <w:iCs/>
        </w:rPr>
      </w:pPr>
      <w:r w:rsidRPr="00DC43F4">
        <w:rPr>
          <w:rFonts w:cs="Arial"/>
          <w:b/>
          <w:iCs/>
        </w:rPr>
        <w:t xml:space="preserve">о порядке проведения мониторинга правоприменения нормативных правовых актов, принимаемых органами местного самоуправления </w:t>
      </w:r>
    </w:p>
    <w:p w:rsidR="00A0075A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b/>
          <w:color w:val="2D2D2D"/>
        </w:rPr>
      </w:pPr>
      <w:r>
        <w:rPr>
          <w:rFonts w:cs="Arial"/>
          <w:b/>
          <w:color w:val="2D2D2D"/>
        </w:rPr>
        <w:t xml:space="preserve">                     Судбищенского сельского поселения</w:t>
      </w:r>
    </w:p>
    <w:p w:rsidR="00A0075A" w:rsidRPr="0012063B" w:rsidRDefault="00A0075A" w:rsidP="0012063B">
      <w:pPr>
        <w:pStyle w:val="NormalWeb"/>
        <w:tabs>
          <w:tab w:val="left" w:pos="0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Настоящее Положение определяет порядок осуществления мониторинга правоприменения нормативных правовых актов, принимаемых органами местного самоуправления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(далее - мониторинг).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1. Мониторинг предусматривает комплексную и плановую деятельность, осуществляемую </w:t>
      </w:r>
      <w:r>
        <w:rPr>
          <w:rFonts w:cs="Arial"/>
          <w:bCs/>
        </w:rPr>
        <w:t>Судбищенским</w:t>
      </w:r>
      <w:r w:rsidRPr="0012063B">
        <w:rPr>
          <w:rFonts w:cs="Arial"/>
          <w:bCs/>
        </w:rPr>
        <w:t xml:space="preserve"> </w:t>
      </w:r>
      <w:r>
        <w:rPr>
          <w:rFonts w:cs="Arial"/>
          <w:bCs/>
        </w:rPr>
        <w:t>сельск</w:t>
      </w:r>
      <w:r w:rsidRPr="0012063B">
        <w:rPr>
          <w:rFonts w:cs="Arial"/>
          <w:bCs/>
        </w:rPr>
        <w:t xml:space="preserve">им Советом народных депутатов (далее - </w:t>
      </w:r>
      <w:r>
        <w:rPr>
          <w:rFonts w:cs="Arial"/>
          <w:bCs/>
        </w:rPr>
        <w:t>сельск</w:t>
      </w:r>
      <w:r w:rsidRPr="0012063B">
        <w:rPr>
          <w:rFonts w:cs="Arial"/>
          <w:bCs/>
        </w:rPr>
        <w:t>ой Совет)</w:t>
      </w:r>
      <w:r w:rsidRPr="0012063B">
        <w:rPr>
          <w:rFonts w:cs="Arial"/>
          <w:color w:val="2D2D2D"/>
        </w:rPr>
        <w:t xml:space="preserve">, администрацией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 xml:space="preserve"> </w:t>
      </w:r>
      <w:r w:rsidRPr="0012063B">
        <w:rPr>
          <w:rFonts w:cs="Arial"/>
          <w:bCs/>
        </w:rPr>
        <w:t xml:space="preserve">(далее - </w:t>
      </w:r>
      <w:r w:rsidRPr="0012063B">
        <w:rPr>
          <w:rFonts w:cs="Arial"/>
          <w:color w:val="2D2D2D"/>
        </w:rPr>
        <w:t>администрация</w:t>
      </w:r>
      <w:r w:rsidRPr="0012063B">
        <w:rPr>
          <w:rFonts w:cs="Arial"/>
          <w:bCs/>
        </w:rPr>
        <w:t>)</w:t>
      </w:r>
      <w:r w:rsidRPr="0012063B">
        <w:rPr>
          <w:rFonts w:cs="Arial"/>
          <w:color w:val="2D2D2D"/>
        </w:rPr>
        <w:t xml:space="preserve"> в пределах своих полномочий, по сбору, обобщению, анализу и оценке информации для обеспечения принятия, изменения или признания утратившими силу (отмены) муниципальных нормативных правовых актов </w:t>
      </w:r>
      <w:r>
        <w:rPr>
          <w:rFonts w:cs="Arial"/>
          <w:color w:val="2D2D2D"/>
        </w:rPr>
        <w:t>Успенского сельского поселения</w:t>
      </w:r>
      <w:r w:rsidRPr="0012063B">
        <w:rPr>
          <w:rFonts w:cs="Arial"/>
          <w:color w:val="2D2D2D"/>
        </w:rPr>
        <w:t xml:space="preserve"> в целях:</w:t>
      </w:r>
    </w:p>
    <w:p w:rsidR="00A0075A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1) приведения их в соответствие с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Орловской области, постановлениями и распоряжениями Губернатора Орловской области, Правительства Орловской области, муниципальными нормативными правовыми актами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реализации антикоррупционной политики и устранения коррупциогенных факторов;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3) устранения противоречий между нормативными правовыми актами равной юридической силы, а также пробелов правового регулирования.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2. Основными задачами проведения мониторинга являются: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1) выявление нормативных правовых актов, требующих приведения в соответствие с законодательством Российской Федерации, законодательством Орловской области, муниципальными нормативными правовыми актами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, правилами юридической техники, а также устранение выявленных в них внутренних противоречий; 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выявление неполноты в правовом регулировании общественных отношений;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3) совершенствование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4) совершенствование процесса правотворчества;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5) обеспечение реализации нормативных правовых актов, выявление невостребованных или неприменимых на практике положений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6) изучение информации, поступившей от граждан, общественных и иных организаций, в органы местного самоуправления по вопросам актуальности, реализации и применения нормативных правовых актов.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3. При проведении мониторинга осуществляются анализ, обобщение и оценка практики применения нормативных правовых актов.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4. Мониторинг осуществляется путем: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1) проведения экспертиз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аналитического обобщения данных правоприменительной и судебной практики о действии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3) аналитического обобщения обращений, информации граждан и их объединений в органы местного самоуправления по вопросам, затрагивающим действие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4) обмена между органами местного самоуправления информацией (сведениями) о действии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5) анализа и оценки практики исполнения, применения судебных актов по делам об оспаривании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6) использования иных способов, не противоречащих федеральным законам и иным нормативным правовым актам Российской Федерации, законам и иным нормативным правовым актам Орловской области, муниципальным правовым актам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5. При проведении мониторинга анализируется, обобщается и оценивается информация о практике применения нормативного правового акта по следующим показателям:</w:t>
      </w:r>
    </w:p>
    <w:p w:rsidR="00A0075A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1) использование положений нормативных правовых актов в качестве оснований совершения юридически значимых действий;</w:t>
      </w:r>
      <w:r>
        <w:rPr>
          <w:rFonts w:cs="Arial"/>
          <w:color w:val="2D2D2D"/>
        </w:rPr>
        <w:t xml:space="preserve"> 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использование положений нормативных правовых актов для обеспечения участия граждан и институтов гражданского общества в обсуждении проектов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3) несоблюдение пределов компетенции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главы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>, администрации при издании нормативного правового акта;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4) наличие (отсутствие) в нормативном правовом акте коррупциогенных факторов;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5) коллизия норм права;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6) искажение смысла положений нормативного правового акта при его применении;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7) неправомерные или необоснованные решения, действия (бездействие)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главы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>, контрольно-счетной палаты при применении нормативного правового акта;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8) ошибки юридико-технического характера;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9) количество и содержание удовлетворенных обращений (предложений, заявлений, жалоб), связанных с применением нормативного правового акта;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10) количество и содержание заявлений по вопросам разъяснения нормативного правового акта;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11)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12) число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13) социально-экономические последствия действия нормативного правового акта.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6. Мониторинг проводится в соответствии с планом, ежегодно утверждаемым распоряжением председателя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распоряжением администрации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>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Планом мониторинга устанавливаются наименование нормативного правового акта, подлежащего мониторингу, сроки проведения мониторинга и ответственное должностное лицо.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7. Проект плана мониторинга на осуществление мероприятий, связанных с мониторингом, в отношении принятых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им Советом муниципальных правовых актов, ежегодно разрабатывается комитетом по организационной работе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а также уполномоченным 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должностным лицом на осуществление мероприятий, связанных с мониторингом, в отношении нормативных правовых актов, принятых администрацией, на основании предложений следующих субъектов инициативы: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1) председателя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постоянных депутатских комиссий, депутатов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ого Совета;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2) главы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;</w:t>
      </w:r>
    </w:p>
    <w:p w:rsidR="00A0075A" w:rsidRPr="00A66E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b/>
          <w:color w:val="2D2D2D"/>
        </w:rPr>
      </w:pPr>
      <w:r>
        <w:rPr>
          <w:rFonts w:cs="Arial"/>
          <w:color w:val="2D2D2D"/>
        </w:rPr>
        <w:t xml:space="preserve">3) контрольно-счетной палаты </w:t>
      </w:r>
      <w:r>
        <w:rPr>
          <w:rFonts w:cs="Arial"/>
          <w:b/>
          <w:color w:val="2D2D2D"/>
        </w:rPr>
        <w:t>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>
        <w:rPr>
          <w:rFonts w:cs="Arial"/>
          <w:color w:val="2D2D2D"/>
        </w:rPr>
        <w:t>4</w:t>
      </w:r>
      <w:r w:rsidRPr="0012063B">
        <w:rPr>
          <w:rFonts w:cs="Arial"/>
          <w:color w:val="2D2D2D"/>
        </w:rPr>
        <w:t>) органов территориального общественного самоуправления.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8. При подготовке предложений в проект плана мониторинга субъектами инициативы, указанными в пункте 7 настоящего Положения, учитываются: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1) основные направления развития законодательства Российской Федерации;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основные направления деятельности Правительства Российской Федерации на соответствующий период;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3) основные направления развития законодательства Орловской области;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4) практика судов общей юрисдикции и арбитражных судов;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5) предложения Управления Министерства юстиции Российской Федерации по Орловской области, </w:t>
      </w:r>
      <w:r>
        <w:rPr>
          <w:rFonts w:cs="Arial"/>
          <w:color w:val="2D2D2D"/>
        </w:rPr>
        <w:t>Новодеревеньковской</w:t>
      </w:r>
      <w:r w:rsidRPr="0012063B">
        <w:rPr>
          <w:rFonts w:cs="Arial"/>
          <w:color w:val="2D2D2D"/>
        </w:rPr>
        <w:t xml:space="preserve"> межрайонной прокуратуры, органов местного самоуправления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.</w:t>
      </w:r>
    </w:p>
    <w:p w:rsidR="00A0075A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9. Предложения в проекты плана мониторинга на осуществление мероприятий, связанных с мониторингом, представляются в письменном виде соответственно в комитет по организационной работе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а также уполномоченному главой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 xml:space="preserve"> должностному лицу на осуществление мероприятий, связанных с мониторингом, ежегодно, в срок до 1 октября текущего года.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10. Обязательному мониторингу ежегодно подлежат Устав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, муниципальные правовые акты, устанавливающие полномочия органов местного самоуправления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. Инициаторами по их проведению являются: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- по Уставу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 xml:space="preserve"> - председатель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ого Совета;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- по муниципальным правовым актам, устанавливающим полномочия органов местного самоуправления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- глава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>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11. Предложения в проект плана мониторинга должны содержать перечень муниципальных нормативных правовых актов, предлагаемых к включению в план мониторинга, обоснование необходимости их включения в план мониторинга, наименование ответственного исполнителя (соисполнителя), осуществляющего мониторинг соответствующего нормативного правового акта (далее по тексту - ответственный исполнитель), и срок проведения мониторинга.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Предложения, подготовленные с нарушением настоящего Положения, не рассматриваются комитетом по организационной работе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уполномоченным 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должностным лицом на осуществление мероприятий, связанных с мониторингом, и возвращаются лицу, их предоставившему, в срок не позднее 25 октября текущего года.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>
        <w:rPr>
          <w:rFonts w:cs="Arial"/>
          <w:color w:val="2D2D2D"/>
        </w:rPr>
        <w:t>12. У</w:t>
      </w:r>
      <w:r w:rsidRPr="0012063B">
        <w:rPr>
          <w:rFonts w:cs="Arial"/>
          <w:color w:val="2D2D2D"/>
        </w:rPr>
        <w:t>полномоченное</w:t>
      </w:r>
      <w:r>
        <w:rPr>
          <w:rFonts w:cs="Arial"/>
          <w:color w:val="2D2D2D"/>
        </w:rPr>
        <w:t xml:space="preserve"> </w:t>
      </w:r>
      <w:r w:rsidRPr="0012063B">
        <w:rPr>
          <w:rFonts w:cs="Arial"/>
          <w:color w:val="2D2D2D"/>
        </w:rPr>
        <w:t xml:space="preserve">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должностное лицо на осуществление мероприятий, связанных с мониторингом, анализирует предложения, поступившие от субъектов инициативы, указанных в пункте 7 настоящего Положения, формирует проекты планов мониторинга и в срок до 10 ноября текущего года представляет его в форме проекта распоряжения соответственно председателю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проекта распоряжения соответственно главе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на рассмотрение и утверждение.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13. План мониторинга муниципальных правовых актов утверждается</w:t>
      </w:r>
      <w:r>
        <w:rPr>
          <w:rFonts w:cs="Arial"/>
          <w:color w:val="2D2D2D"/>
        </w:rPr>
        <w:t xml:space="preserve"> </w:t>
      </w:r>
      <w:r w:rsidRPr="0012063B">
        <w:rPr>
          <w:rFonts w:cs="Arial"/>
          <w:color w:val="2D2D2D"/>
        </w:rPr>
        <w:t xml:space="preserve">распоряжением председателя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план мониторинга постановлений администрации утверждается распоряжением администрации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 xml:space="preserve"> ежегодно до 31 декабря года, предшествующего году проведения мониторинга.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14. Проведение мониторинга осуществляется ответственным исполнителем в срок, установленный планом мониторинга.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К участию в проведении мониторинга привлекаются специалисты соответствующих органов местного самоуправления </w:t>
      </w:r>
      <w:r>
        <w:rPr>
          <w:rFonts w:cs="Arial"/>
          <w:color w:val="2D2D2D"/>
        </w:rPr>
        <w:t>Судбищенского сельского поселения</w:t>
      </w:r>
      <w:r w:rsidRPr="0012063B">
        <w:rPr>
          <w:rFonts w:cs="Arial"/>
          <w:color w:val="2D2D2D"/>
        </w:rPr>
        <w:t xml:space="preserve"> на безвозмездной основе, а также субъект (представитель субъекта) правотворческой инициативы - инициатор принятия нормативного правового акта, в отношении которого осуществляется мониторинг.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15. Ответственный исполнитель в месячный срок направляет заключение о результатах мониторинга нормативного правового акта в комитет по организационной работе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ого Совета, уполномоченное</w:t>
      </w:r>
      <w:r>
        <w:rPr>
          <w:rFonts w:cs="Arial"/>
          <w:color w:val="2D2D2D"/>
        </w:rPr>
        <w:t xml:space="preserve"> </w:t>
      </w:r>
      <w:r w:rsidRPr="0012063B">
        <w:rPr>
          <w:rFonts w:cs="Arial"/>
          <w:color w:val="2D2D2D"/>
        </w:rPr>
        <w:t xml:space="preserve">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на осуществление мероприятий, связанных с мониторингом, соответственно структурное подразделение и (или) должностному лицу.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16. </w:t>
      </w:r>
      <w:r>
        <w:rPr>
          <w:rFonts w:cs="Arial"/>
          <w:color w:val="2D2D2D"/>
        </w:rPr>
        <w:t>П</w:t>
      </w:r>
      <w:r w:rsidRPr="0012063B">
        <w:rPr>
          <w:rFonts w:cs="Arial"/>
          <w:color w:val="2D2D2D"/>
        </w:rPr>
        <w:t xml:space="preserve">о итогам календарного года осуществляет анализ реализации плана мониторинга и в срок до 1 марта представляет председателю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 информацию о результатах мониторинга за предыдущий год; уполномоченное 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должностное лицо на осуществление мероприятий, связанных с мониторингом, по итогам календарного года осуществляет анализ реализации плана мониторинга нормативных правовых актов и в срок до 1 марта представляет главе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информацию о результатах мониторинга за предыдущий год, в которой подводятся итоги выполнения плана мониторинга за предыдущий год и при необходимости вносятся предложения о: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1) необходимости принятия, изменения или признания утратившими силу (отмены) нормативных правовых актов;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>2) мерах по совершенствованию нормативных правовых актов.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17. По итогам рассмотрения информации о результатах мониторинга председателем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 xml:space="preserve">ого Совета, главой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даются поручения ответственным исполнителям о разработке соответствующих нормативных правовых актов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ого Совета</w:t>
      </w:r>
      <w:r>
        <w:rPr>
          <w:rFonts w:cs="Arial"/>
          <w:color w:val="2D2D2D"/>
        </w:rPr>
        <w:t>,</w:t>
      </w:r>
      <w:r w:rsidRPr="0012063B">
        <w:rPr>
          <w:rFonts w:cs="Arial"/>
          <w:color w:val="2D2D2D"/>
        </w:rPr>
        <w:t xml:space="preserve"> администрации </w:t>
      </w:r>
      <w:r>
        <w:rPr>
          <w:rFonts w:cs="Arial"/>
          <w:color w:val="2D2D2D"/>
        </w:rPr>
        <w:t>Судбищенского  сельского поселения</w:t>
      </w:r>
      <w:r w:rsidRPr="0012063B">
        <w:rPr>
          <w:rFonts w:cs="Arial"/>
          <w:color w:val="2D2D2D"/>
        </w:rPr>
        <w:t xml:space="preserve"> и принятии иных мер по реализации предложений, содержащихся в информации о результатах мониторинга.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color w:val="2D2D2D"/>
        </w:rPr>
      </w:pPr>
      <w:r w:rsidRPr="0012063B">
        <w:rPr>
          <w:rFonts w:cs="Arial"/>
          <w:color w:val="2D2D2D"/>
        </w:rPr>
        <w:t xml:space="preserve">18. Информации о проведении мониторинга нормативных правовых актов ежегодно до 1 апреля подлежит рассмотрению на заседаниях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ого Совета.</w:t>
      </w:r>
    </w:p>
    <w:p w:rsidR="00A0075A" w:rsidRPr="0012063B" w:rsidRDefault="00A0075A" w:rsidP="0012063B">
      <w:pPr>
        <w:pStyle w:val="NormalWeb"/>
        <w:tabs>
          <w:tab w:val="left" w:pos="709"/>
        </w:tabs>
        <w:spacing w:before="0" w:beforeAutospacing="0" w:after="0"/>
        <w:ind w:firstLine="709"/>
        <w:contextualSpacing/>
        <w:rPr>
          <w:rFonts w:cs="Arial"/>
          <w:b/>
          <w:bCs/>
          <w:color w:val="3C3C3C"/>
        </w:rPr>
      </w:pPr>
      <w:r w:rsidRPr="0012063B">
        <w:rPr>
          <w:rFonts w:cs="Arial"/>
          <w:color w:val="2D2D2D"/>
        </w:rPr>
        <w:t xml:space="preserve">19. </w:t>
      </w:r>
      <w:r>
        <w:rPr>
          <w:rFonts w:cs="Arial"/>
          <w:color w:val="2D2D2D"/>
        </w:rPr>
        <w:t>Сельск</w:t>
      </w:r>
      <w:r w:rsidRPr="0012063B">
        <w:rPr>
          <w:rFonts w:cs="Arial"/>
          <w:color w:val="2D2D2D"/>
        </w:rPr>
        <w:t>ой Совет, администрация размещают информацию о результатах мониторинга в информационно-телекоммуникационной сети Интернет.</w:t>
      </w:r>
    </w:p>
    <w:sectPr w:rsidR="00A0075A" w:rsidRPr="0012063B" w:rsidSect="0070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75A" w:rsidRDefault="00A0075A" w:rsidP="00E401B9">
      <w:r>
        <w:separator/>
      </w:r>
    </w:p>
  </w:endnote>
  <w:endnote w:type="continuationSeparator" w:id="0">
    <w:p w:rsidR="00A0075A" w:rsidRDefault="00A0075A" w:rsidP="00E4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75A" w:rsidRDefault="00A0075A" w:rsidP="00E401B9">
      <w:r>
        <w:separator/>
      </w:r>
    </w:p>
  </w:footnote>
  <w:footnote w:type="continuationSeparator" w:id="0">
    <w:p w:rsidR="00A0075A" w:rsidRDefault="00A0075A" w:rsidP="00E4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32557C1"/>
    <w:multiLevelType w:val="hybridMultilevel"/>
    <w:tmpl w:val="7CAE839E"/>
    <w:lvl w:ilvl="0" w:tplc="73BC97AA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E86FA7"/>
    <w:multiLevelType w:val="hybridMultilevel"/>
    <w:tmpl w:val="BFC80D2C"/>
    <w:lvl w:ilvl="0" w:tplc="D43CAC5C">
      <w:start w:val="1"/>
      <w:numFmt w:val="decimal"/>
      <w:lvlText w:val="%1)"/>
      <w:lvlJc w:val="left"/>
      <w:pPr>
        <w:tabs>
          <w:tab w:val="num" w:pos="672"/>
        </w:tabs>
        <w:ind w:left="672" w:hanging="360"/>
      </w:pPr>
      <w:rPr>
        <w:rFonts w:cs="Times New Roman" w:hint="default"/>
      </w:rPr>
    </w:lvl>
    <w:lvl w:ilvl="1" w:tplc="9482B970">
      <w:start w:val="1"/>
      <w:numFmt w:val="bullet"/>
      <w:lvlText w:val="-"/>
      <w:lvlJc w:val="left"/>
      <w:pPr>
        <w:tabs>
          <w:tab w:val="num" w:pos="1497"/>
        </w:tabs>
        <w:ind w:left="1497" w:hanging="885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">
    <w:nsid w:val="11690A4A"/>
    <w:multiLevelType w:val="hybridMultilevel"/>
    <w:tmpl w:val="36E67C22"/>
    <w:lvl w:ilvl="0" w:tplc="AC8AD2E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3CE6DDC"/>
    <w:multiLevelType w:val="hybridMultilevel"/>
    <w:tmpl w:val="CE96D484"/>
    <w:lvl w:ilvl="0" w:tplc="C3F055A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4A531CB"/>
    <w:multiLevelType w:val="multilevel"/>
    <w:tmpl w:val="8224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FD243D"/>
    <w:multiLevelType w:val="hybridMultilevel"/>
    <w:tmpl w:val="CB6EE78E"/>
    <w:lvl w:ilvl="0" w:tplc="0BAAC4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1C81CED"/>
    <w:multiLevelType w:val="multilevel"/>
    <w:tmpl w:val="ACB2B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2747F5A"/>
    <w:multiLevelType w:val="hybridMultilevel"/>
    <w:tmpl w:val="D960B36E"/>
    <w:lvl w:ilvl="0" w:tplc="04C68438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57551A"/>
    <w:multiLevelType w:val="multilevel"/>
    <w:tmpl w:val="9C1C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34A4944"/>
    <w:multiLevelType w:val="multilevel"/>
    <w:tmpl w:val="30A4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44BA4"/>
    <w:multiLevelType w:val="hybridMultilevel"/>
    <w:tmpl w:val="FCAE56BC"/>
    <w:lvl w:ilvl="0" w:tplc="2162F656">
      <w:start w:val="2"/>
      <w:numFmt w:val="decimal"/>
      <w:lvlText w:val="%1."/>
      <w:lvlJc w:val="left"/>
      <w:pPr>
        <w:ind w:left="10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  <w:rPr>
        <w:rFonts w:cs="Times New Roman"/>
      </w:rPr>
    </w:lvl>
  </w:abstractNum>
  <w:abstractNum w:abstractNumId="12">
    <w:nsid w:val="34711AFB"/>
    <w:multiLevelType w:val="hybridMultilevel"/>
    <w:tmpl w:val="16A03DEE"/>
    <w:lvl w:ilvl="0" w:tplc="382C41FE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>
    <w:nsid w:val="412F794C"/>
    <w:multiLevelType w:val="multilevel"/>
    <w:tmpl w:val="15EA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B60796"/>
    <w:multiLevelType w:val="hybridMultilevel"/>
    <w:tmpl w:val="19C028B0"/>
    <w:lvl w:ilvl="0" w:tplc="DE90B91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22629DC"/>
    <w:multiLevelType w:val="multilevel"/>
    <w:tmpl w:val="0FDA7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6187FE8"/>
    <w:multiLevelType w:val="multilevel"/>
    <w:tmpl w:val="8E40A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80056B"/>
    <w:multiLevelType w:val="hybridMultilevel"/>
    <w:tmpl w:val="4F82A7A8"/>
    <w:lvl w:ilvl="0" w:tplc="CD8610D0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2700FF"/>
    <w:multiLevelType w:val="multilevel"/>
    <w:tmpl w:val="E900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F51FD6"/>
    <w:multiLevelType w:val="hybridMultilevel"/>
    <w:tmpl w:val="B336AF44"/>
    <w:lvl w:ilvl="0" w:tplc="E32EFB0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6"/>
  </w:num>
  <w:num w:numId="7">
    <w:abstractNumId w:val="17"/>
  </w:num>
  <w:num w:numId="8">
    <w:abstractNumId w:val="5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4"/>
  </w:num>
  <w:num w:numId="16">
    <w:abstractNumId w:val="9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2E5"/>
    <w:rsid w:val="00006D46"/>
    <w:rsid w:val="00006FA1"/>
    <w:rsid w:val="00013740"/>
    <w:rsid w:val="00014058"/>
    <w:rsid w:val="000444E8"/>
    <w:rsid w:val="00052DCD"/>
    <w:rsid w:val="00053113"/>
    <w:rsid w:val="00066202"/>
    <w:rsid w:val="00076743"/>
    <w:rsid w:val="00093865"/>
    <w:rsid w:val="00094F5F"/>
    <w:rsid w:val="000A0A55"/>
    <w:rsid w:val="000A18A2"/>
    <w:rsid w:val="000A1AA5"/>
    <w:rsid w:val="000B4DCF"/>
    <w:rsid w:val="000C7187"/>
    <w:rsid w:val="000D5E1C"/>
    <w:rsid w:val="000E0737"/>
    <w:rsid w:val="000E09E3"/>
    <w:rsid w:val="000E3649"/>
    <w:rsid w:val="000E6CA7"/>
    <w:rsid w:val="000F1103"/>
    <w:rsid w:val="00101A3C"/>
    <w:rsid w:val="00105D2C"/>
    <w:rsid w:val="0012063B"/>
    <w:rsid w:val="00121783"/>
    <w:rsid w:val="00124AED"/>
    <w:rsid w:val="00124DAB"/>
    <w:rsid w:val="00127ECD"/>
    <w:rsid w:val="00131831"/>
    <w:rsid w:val="00143298"/>
    <w:rsid w:val="0014777D"/>
    <w:rsid w:val="00162964"/>
    <w:rsid w:val="00167FF2"/>
    <w:rsid w:val="00172779"/>
    <w:rsid w:val="001728D8"/>
    <w:rsid w:val="001756FC"/>
    <w:rsid w:val="001839DC"/>
    <w:rsid w:val="00183D83"/>
    <w:rsid w:val="00185C0D"/>
    <w:rsid w:val="00186272"/>
    <w:rsid w:val="0018768B"/>
    <w:rsid w:val="001A3289"/>
    <w:rsid w:val="001A6666"/>
    <w:rsid w:val="001B59F2"/>
    <w:rsid w:val="001B76BB"/>
    <w:rsid w:val="001C2D61"/>
    <w:rsid w:val="001C4DEA"/>
    <w:rsid w:val="001C76FF"/>
    <w:rsid w:val="001D7ADB"/>
    <w:rsid w:val="001E08E2"/>
    <w:rsid w:val="001E5EAD"/>
    <w:rsid w:val="001F3F49"/>
    <w:rsid w:val="001F6D6B"/>
    <w:rsid w:val="0022363F"/>
    <w:rsid w:val="00226287"/>
    <w:rsid w:val="002328E8"/>
    <w:rsid w:val="0023295A"/>
    <w:rsid w:val="00233AC8"/>
    <w:rsid w:val="002356CA"/>
    <w:rsid w:val="00253E41"/>
    <w:rsid w:val="00256B19"/>
    <w:rsid w:val="00257D3A"/>
    <w:rsid w:val="002604A8"/>
    <w:rsid w:val="00267256"/>
    <w:rsid w:val="002756B9"/>
    <w:rsid w:val="00281F5E"/>
    <w:rsid w:val="00290B6B"/>
    <w:rsid w:val="00293CB6"/>
    <w:rsid w:val="00296567"/>
    <w:rsid w:val="002A0A93"/>
    <w:rsid w:val="002C4507"/>
    <w:rsid w:val="002C624E"/>
    <w:rsid w:val="002E5F64"/>
    <w:rsid w:val="002F5637"/>
    <w:rsid w:val="003021B3"/>
    <w:rsid w:val="0030480E"/>
    <w:rsid w:val="00306E3B"/>
    <w:rsid w:val="00313E2E"/>
    <w:rsid w:val="0031540C"/>
    <w:rsid w:val="0034213E"/>
    <w:rsid w:val="00347C30"/>
    <w:rsid w:val="003776DB"/>
    <w:rsid w:val="003920F4"/>
    <w:rsid w:val="00396CA3"/>
    <w:rsid w:val="003A25C9"/>
    <w:rsid w:val="003A2B55"/>
    <w:rsid w:val="003A3FA4"/>
    <w:rsid w:val="003A492B"/>
    <w:rsid w:val="003B097D"/>
    <w:rsid w:val="003B0A2D"/>
    <w:rsid w:val="003B15A4"/>
    <w:rsid w:val="003F5AA2"/>
    <w:rsid w:val="00411B0B"/>
    <w:rsid w:val="0041332D"/>
    <w:rsid w:val="00413544"/>
    <w:rsid w:val="00416440"/>
    <w:rsid w:val="0042063F"/>
    <w:rsid w:val="00423A68"/>
    <w:rsid w:val="00430C5D"/>
    <w:rsid w:val="004317D8"/>
    <w:rsid w:val="0044652E"/>
    <w:rsid w:val="004506EF"/>
    <w:rsid w:val="004578F1"/>
    <w:rsid w:val="0046337A"/>
    <w:rsid w:val="004645CA"/>
    <w:rsid w:val="00465F0E"/>
    <w:rsid w:val="00467D49"/>
    <w:rsid w:val="00475208"/>
    <w:rsid w:val="00475363"/>
    <w:rsid w:val="004754BB"/>
    <w:rsid w:val="00490E10"/>
    <w:rsid w:val="00496653"/>
    <w:rsid w:val="004C5A43"/>
    <w:rsid w:val="004C6C66"/>
    <w:rsid w:val="004D3917"/>
    <w:rsid w:val="004D5A49"/>
    <w:rsid w:val="004F2BDC"/>
    <w:rsid w:val="00502751"/>
    <w:rsid w:val="005125A2"/>
    <w:rsid w:val="00513989"/>
    <w:rsid w:val="00517D68"/>
    <w:rsid w:val="00534186"/>
    <w:rsid w:val="00536E85"/>
    <w:rsid w:val="0054396A"/>
    <w:rsid w:val="00543C07"/>
    <w:rsid w:val="00546E47"/>
    <w:rsid w:val="00547EA9"/>
    <w:rsid w:val="00556C0E"/>
    <w:rsid w:val="005615D1"/>
    <w:rsid w:val="005668EE"/>
    <w:rsid w:val="0057508D"/>
    <w:rsid w:val="0058333D"/>
    <w:rsid w:val="00585D27"/>
    <w:rsid w:val="005874B6"/>
    <w:rsid w:val="00587ECF"/>
    <w:rsid w:val="00587F5B"/>
    <w:rsid w:val="00590EBE"/>
    <w:rsid w:val="00594EF2"/>
    <w:rsid w:val="005A0840"/>
    <w:rsid w:val="005A4E05"/>
    <w:rsid w:val="005A6474"/>
    <w:rsid w:val="005B4ED0"/>
    <w:rsid w:val="005C1DE6"/>
    <w:rsid w:val="005C6311"/>
    <w:rsid w:val="005E2DF8"/>
    <w:rsid w:val="005E72E5"/>
    <w:rsid w:val="005F1EC2"/>
    <w:rsid w:val="005F28A3"/>
    <w:rsid w:val="005F7434"/>
    <w:rsid w:val="005F7660"/>
    <w:rsid w:val="0063488D"/>
    <w:rsid w:val="0064463F"/>
    <w:rsid w:val="00646EF3"/>
    <w:rsid w:val="00653F22"/>
    <w:rsid w:val="006544EB"/>
    <w:rsid w:val="0065596C"/>
    <w:rsid w:val="00664ED3"/>
    <w:rsid w:val="00666362"/>
    <w:rsid w:val="006677AB"/>
    <w:rsid w:val="00683E21"/>
    <w:rsid w:val="006859ED"/>
    <w:rsid w:val="00687A63"/>
    <w:rsid w:val="00694075"/>
    <w:rsid w:val="006A2738"/>
    <w:rsid w:val="006A4559"/>
    <w:rsid w:val="006B2063"/>
    <w:rsid w:val="006B6F92"/>
    <w:rsid w:val="006C0D5F"/>
    <w:rsid w:val="006E42BA"/>
    <w:rsid w:val="006F67ED"/>
    <w:rsid w:val="00705E8C"/>
    <w:rsid w:val="007073E0"/>
    <w:rsid w:val="00747460"/>
    <w:rsid w:val="007476B2"/>
    <w:rsid w:val="0075098E"/>
    <w:rsid w:val="007775CD"/>
    <w:rsid w:val="00781FDD"/>
    <w:rsid w:val="00790B23"/>
    <w:rsid w:val="007A4869"/>
    <w:rsid w:val="007A5A40"/>
    <w:rsid w:val="007A6B17"/>
    <w:rsid w:val="007B43EC"/>
    <w:rsid w:val="007B617E"/>
    <w:rsid w:val="007B6664"/>
    <w:rsid w:val="007C1226"/>
    <w:rsid w:val="007C417F"/>
    <w:rsid w:val="007D03E7"/>
    <w:rsid w:val="007D2E9A"/>
    <w:rsid w:val="007D42CA"/>
    <w:rsid w:val="007D691A"/>
    <w:rsid w:val="007E0CD2"/>
    <w:rsid w:val="007E5F17"/>
    <w:rsid w:val="008217D7"/>
    <w:rsid w:val="008261DB"/>
    <w:rsid w:val="00827748"/>
    <w:rsid w:val="00840376"/>
    <w:rsid w:val="00843609"/>
    <w:rsid w:val="00844AAB"/>
    <w:rsid w:val="00844D16"/>
    <w:rsid w:val="00850F8E"/>
    <w:rsid w:val="008518C7"/>
    <w:rsid w:val="00851D78"/>
    <w:rsid w:val="00855E44"/>
    <w:rsid w:val="00861772"/>
    <w:rsid w:val="0086561C"/>
    <w:rsid w:val="00866E84"/>
    <w:rsid w:val="00875BBC"/>
    <w:rsid w:val="00884045"/>
    <w:rsid w:val="008901C2"/>
    <w:rsid w:val="00895233"/>
    <w:rsid w:val="008953B3"/>
    <w:rsid w:val="008A631C"/>
    <w:rsid w:val="008B0BDE"/>
    <w:rsid w:val="008B1532"/>
    <w:rsid w:val="008B2300"/>
    <w:rsid w:val="008D1037"/>
    <w:rsid w:val="008D30A4"/>
    <w:rsid w:val="008D509C"/>
    <w:rsid w:val="008D6BA7"/>
    <w:rsid w:val="008E21FC"/>
    <w:rsid w:val="008E6B31"/>
    <w:rsid w:val="008F54DE"/>
    <w:rsid w:val="00902E61"/>
    <w:rsid w:val="00915D89"/>
    <w:rsid w:val="009221A2"/>
    <w:rsid w:val="009354F4"/>
    <w:rsid w:val="00944CA1"/>
    <w:rsid w:val="00946363"/>
    <w:rsid w:val="0095502F"/>
    <w:rsid w:val="0095712E"/>
    <w:rsid w:val="009708C9"/>
    <w:rsid w:val="00981185"/>
    <w:rsid w:val="0098469B"/>
    <w:rsid w:val="00990249"/>
    <w:rsid w:val="0099050C"/>
    <w:rsid w:val="00992A6E"/>
    <w:rsid w:val="00993BC0"/>
    <w:rsid w:val="00996831"/>
    <w:rsid w:val="00997007"/>
    <w:rsid w:val="009A6898"/>
    <w:rsid w:val="009A7F0B"/>
    <w:rsid w:val="009B3094"/>
    <w:rsid w:val="009B5D0C"/>
    <w:rsid w:val="009B60C3"/>
    <w:rsid w:val="009B63D6"/>
    <w:rsid w:val="009C15C3"/>
    <w:rsid w:val="009C7FAD"/>
    <w:rsid w:val="009D718D"/>
    <w:rsid w:val="009E085D"/>
    <w:rsid w:val="009E1EF6"/>
    <w:rsid w:val="009E353C"/>
    <w:rsid w:val="00A0075A"/>
    <w:rsid w:val="00A02098"/>
    <w:rsid w:val="00A03D1D"/>
    <w:rsid w:val="00A058ED"/>
    <w:rsid w:val="00A236D8"/>
    <w:rsid w:val="00A36CBC"/>
    <w:rsid w:val="00A4039A"/>
    <w:rsid w:val="00A41802"/>
    <w:rsid w:val="00A56E32"/>
    <w:rsid w:val="00A614DF"/>
    <w:rsid w:val="00A65DDE"/>
    <w:rsid w:val="00A66E3B"/>
    <w:rsid w:val="00A724B8"/>
    <w:rsid w:val="00A77A94"/>
    <w:rsid w:val="00A87996"/>
    <w:rsid w:val="00A91115"/>
    <w:rsid w:val="00A93B6B"/>
    <w:rsid w:val="00AA1E5D"/>
    <w:rsid w:val="00AB350D"/>
    <w:rsid w:val="00AC2A57"/>
    <w:rsid w:val="00AC3F18"/>
    <w:rsid w:val="00AC5F85"/>
    <w:rsid w:val="00AD25C1"/>
    <w:rsid w:val="00AF1415"/>
    <w:rsid w:val="00AF3548"/>
    <w:rsid w:val="00AF37CE"/>
    <w:rsid w:val="00B0196C"/>
    <w:rsid w:val="00B06439"/>
    <w:rsid w:val="00B36B36"/>
    <w:rsid w:val="00B4647C"/>
    <w:rsid w:val="00B464E5"/>
    <w:rsid w:val="00B470BE"/>
    <w:rsid w:val="00B545D1"/>
    <w:rsid w:val="00B60E43"/>
    <w:rsid w:val="00B6740E"/>
    <w:rsid w:val="00B748C1"/>
    <w:rsid w:val="00B75A98"/>
    <w:rsid w:val="00B82AC0"/>
    <w:rsid w:val="00B91955"/>
    <w:rsid w:val="00BA0D98"/>
    <w:rsid w:val="00BA5AE6"/>
    <w:rsid w:val="00BB00CD"/>
    <w:rsid w:val="00BB3D10"/>
    <w:rsid w:val="00BB5531"/>
    <w:rsid w:val="00BD6821"/>
    <w:rsid w:val="00BE1338"/>
    <w:rsid w:val="00BE194E"/>
    <w:rsid w:val="00BE1B4D"/>
    <w:rsid w:val="00BE75B4"/>
    <w:rsid w:val="00BF0397"/>
    <w:rsid w:val="00BF3940"/>
    <w:rsid w:val="00BF3CA0"/>
    <w:rsid w:val="00BF46A2"/>
    <w:rsid w:val="00C0528E"/>
    <w:rsid w:val="00C4046C"/>
    <w:rsid w:val="00C47B7B"/>
    <w:rsid w:val="00C537C2"/>
    <w:rsid w:val="00C6106D"/>
    <w:rsid w:val="00C70410"/>
    <w:rsid w:val="00C8448A"/>
    <w:rsid w:val="00C94AAE"/>
    <w:rsid w:val="00CA6985"/>
    <w:rsid w:val="00CA6A8A"/>
    <w:rsid w:val="00CB5B56"/>
    <w:rsid w:val="00CC432A"/>
    <w:rsid w:val="00CE208B"/>
    <w:rsid w:val="00CE21F8"/>
    <w:rsid w:val="00CF03D3"/>
    <w:rsid w:val="00CF6DEE"/>
    <w:rsid w:val="00CF76D4"/>
    <w:rsid w:val="00D00B02"/>
    <w:rsid w:val="00D04B48"/>
    <w:rsid w:val="00D05F09"/>
    <w:rsid w:val="00D1573A"/>
    <w:rsid w:val="00D1791D"/>
    <w:rsid w:val="00D21438"/>
    <w:rsid w:val="00D327E9"/>
    <w:rsid w:val="00D32D88"/>
    <w:rsid w:val="00D4343B"/>
    <w:rsid w:val="00D520C2"/>
    <w:rsid w:val="00D551B8"/>
    <w:rsid w:val="00D57E10"/>
    <w:rsid w:val="00D66FD3"/>
    <w:rsid w:val="00D72A74"/>
    <w:rsid w:val="00D74BE9"/>
    <w:rsid w:val="00D75560"/>
    <w:rsid w:val="00D76EE8"/>
    <w:rsid w:val="00D81BC5"/>
    <w:rsid w:val="00D8721B"/>
    <w:rsid w:val="00D87566"/>
    <w:rsid w:val="00D94120"/>
    <w:rsid w:val="00D9670D"/>
    <w:rsid w:val="00DA5802"/>
    <w:rsid w:val="00DA7711"/>
    <w:rsid w:val="00DB7D28"/>
    <w:rsid w:val="00DC049E"/>
    <w:rsid w:val="00DC1C59"/>
    <w:rsid w:val="00DC43F4"/>
    <w:rsid w:val="00DD4FB2"/>
    <w:rsid w:val="00DD6223"/>
    <w:rsid w:val="00DE3ECC"/>
    <w:rsid w:val="00DE7DBC"/>
    <w:rsid w:val="00DF20BE"/>
    <w:rsid w:val="00DF2949"/>
    <w:rsid w:val="00DF73FB"/>
    <w:rsid w:val="00E01941"/>
    <w:rsid w:val="00E030FE"/>
    <w:rsid w:val="00E035D4"/>
    <w:rsid w:val="00E068DD"/>
    <w:rsid w:val="00E12154"/>
    <w:rsid w:val="00E32CF4"/>
    <w:rsid w:val="00E34AEE"/>
    <w:rsid w:val="00E401B9"/>
    <w:rsid w:val="00E41179"/>
    <w:rsid w:val="00E56A02"/>
    <w:rsid w:val="00E667A2"/>
    <w:rsid w:val="00E7334D"/>
    <w:rsid w:val="00E8228A"/>
    <w:rsid w:val="00E90D5C"/>
    <w:rsid w:val="00EA255E"/>
    <w:rsid w:val="00EA4064"/>
    <w:rsid w:val="00EA7BAC"/>
    <w:rsid w:val="00EB0CE1"/>
    <w:rsid w:val="00EC1C22"/>
    <w:rsid w:val="00EC3B21"/>
    <w:rsid w:val="00EC4D08"/>
    <w:rsid w:val="00ED0FB4"/>
    <w:rsid w:val="00ED3E1C"/>
    <w:rsid w:val="00ED654B"/>
    <w:rsid w:val="00EE22A6"/>
    <w:rsid w:val="00EE3A39"/>
    <w:rsid w:val="00EE64A5"/>
    <w:rsid w:val="00F001D0"/>
    <w:rsid w:val="00F07BA3"/>
    <w:rsid w:val="00F07EA7"/>
    <w:rsid w:val="00F14BEE"/>
    <w:rsid w:val="00F2502F"/>
    <w:rsid w:val="00F37E75"/>
    <w:rsid w:val="00F41F53"/>
    <w:rsid w:val="00F440CB"/>
    <w:rsid w:val="00F546AF"/>
    <w:rsid w:val="00F57355"/>
    <w:rsid w:val="00F60774"/>
    <w:rsid w:val="00F60E60"/>
    <w:rsid w:val="00F656F1"/>
    <w:rsid w:val="00F7259E"/>
    <w:rsid w:val="00F73A6D"/>
    <w:rsid w:val="00F84B8E"/>
    <w:rsid w:val="00F8516B"/>
    <w:rsid w:val="00F87140"/>
    <w:rsid w:val="00FA0D97"/>
    <w:rsid w:val="00FA32B4"/>
    <w:rsid w:val="00FB5B97"/>
    <w:rsid w:val="00FC3FCE"/>
    <w:rsid w:val="00FC437F"/>
    <w:rsid w:val="00FC632A"/>
    <w:rsid w:val="00FD5B55"/>
    <w:rsid w:val="00FD7B94"/>
    <w:rsid w:val="00FE3758"/>
    <w:rsid w:val="00FE526B"/>
    <w:rsid w:val="00FF0ED2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2063B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2063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2063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2063B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2063B"/>
    <w:pPr>
      <w:outlineLvl w:val="3"/>
    </w:pPr>
    <w:rPr>
      <w:b/>
      <w:bCs/>
      <w:sz w:val="26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F20BE"/>
    <w:pPr>
      <w:spacing w:before="240" w:after="60"/>
      <w:outlineLvl w:val="6"/>
    </w:pPr>
    <w:rPr>
      <w:rFonts w:ascii="Calibri" w:hAnsi="Calibr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C718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F07E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12063B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DF20B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C7187"/>
    <w:rPr>
      <w:rFonts w:ascii="Arial" w:hAnsi="Arial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F20BE"/>
    <w:rPr>
      <w:rFonts w:ascii="Calibri" w:hAnsi="Calibri" w:cs="Times New Roman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C7187"/>
    <w:rPr>
      <w:rFonts w:ascii="Arial" w:hAnsi="Arial" w:cs="Arial"/>
      <w:sz w:val="22"/>
      <w:szCs w:val="22"/>
    </w:rPr>
  </w:style>
  <w:style w:type="paragraph" w:customStyle="1" w:styleId="a">
    <w:name w:val="Заголовок"/>
    <w:basedOn w:val="Normal"/>
    <w:next w:val="BodyText"/>
    <w:uiPriority w:val="99"/>
    <w:rsid w:val="005E72E5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5E72E5"/>
    <w:pPr>
      <w:ind w:firstLine="708"/>
    </w:pPr>
    <w:rPr>
      <w:rFonts w:ascii="Times New Roman" w:hAnsi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C7187"/>
    <w:rPr>
      <w:rFonts w:cs="Times New Roman"/>
      <w:sz w:val="24"/>
      <w:lang w:eastAsia="zh-CN"/>
    </w:rPr>
  </w:style>
  <w:style w:type="paragraph" w:styleId="BodyText">
    <w:name w:val="Body Text"/>
    <w:basedOn w:val="Normal"/>
    <w:link w:val="BodyTextChar"/>
    <w:uiPriority w:val="99"/>
    <w:rsid w:val="005E72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7EA7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C7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C7187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rsid w:val="000C7187"/>
    <w:pPr>
      <w:spacing w:before="100" w:beforeAutospacing="1" w:after="119"/>
    </w:pPr>
  </w:style>
  <w:style w:type="character" w:customStyle="1" w:styleId="1">
    <w:name w:val="Основной шрифт абзаца1"/>
    <w:uiPriority w:val="99"/>
    <w:rsid w:val="000C7187"/>
  </w:style>
  <w:style w:type="character" w:customStyle="1" w:styleId="2">
    <w:name w:val="Основной шрифт абзаца2"/>
    <w:uiPriority w:val="99"/>
    <w:rsid w:val="000C7187"/>
  </w:style>
  <w:style w:type="paragraph" w:styleId="Header">
    <w:name w:val="header"/>
    <w:basedOn w:val="Normal"/>
    <w:link w:val="HeaderChar"/>
    <w:uiPriority w:val="99"/>
    <w:rsid w:val="000C71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71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0C7187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3">
    <w:name w:val="Основной шрифт абзаца3"/>
    <w:uiPriority w:val="99"/>
    <w:rsid w:val="000C7187"/>
  </w:style>
  <w:style w:type="paragraph" w:customStyle="1" w:styleId="Standard">
    <w:name w:val="Standard"/>
    <w:uiPriority w:val="99"/>
    <w:rsid w:val="000C7187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0C7187"/>
    <w:pPr>
      <w:spacing w:after="120"/>
    </w:pPr>
  </w:style>
  <w:style w:type="paragraph" w:customStyle="1" w:styleId="Textbodyindent">
    <w:name w:val="Text body indent"/>
    <w:basedOn w:val="Standard"/>
    <w:uiPriority w:val="99"/>
    <w:rsid w:val="000C7187"/>
    <w:pPr>
      <w:ind w:firstLine="708"/>
      <w:jc w:val="both"/>
    </w:pPr>
  </w:style>
  <w:style w:type="paragraph" w:customStyle="1" w:styleId="21">
    <w:name w:val="Основной текст 21"/>
    <w:basedOn w:val="Standard"/>
    <w:uiPriority w:val="99"/>
    <w:rsid w:val="000C7187"/>
    <w:pPr>
      <w:ind w:right="5576"/>
    </w:pPr>
    <w:rPr>
      <w:b/>
    </w:rPr>
  </w:style>
  <w:style w:type="paragraph" w:styleId="BodyText2">
    <w:name w:val="Body Text 2"/>
    <w:basedOn w:val="Normal"/>
    <w:link w:val="BodyText2Char"/>
    <w:uiPriority w:val="99"/>
    <w:rsid w:val="000C71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187"/>
    <w:rPr>
      <w:rFonts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0C7187"/>
    <w:rPr>
      <w:rFonts w:ascii="Calibri" w:hAnsi="Calibri"/>
    </w:rPr>
  </w:style>
  <w:style w:type="character" w:styleId="Hyperlink">
    <w:name w:val="Hyperlink"/>
    <w:basedOn w:val="DefaultParagraphFont"/>
    <w:uiPriority w:val="99"/>
    <w:rsid w:val="0012063B"/>
    <w:rPr>
      <w:rFonts w:cs="Times New Roman"/>
      <w:color w:val="0000FF"/>
      <w:u w:val="none"/>
    </w:rPr>
  </w:style>
  <w:style w:type="paragraph" w:customStyle="1" w:styleId="ConsPlusTitle">
    <w:name w:val="ConsPlusTitle"/>
    <w:uiPriority w:val="99"/>
    <w:rsid w:val="00DF20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0">
    <w:name w:val="Название1"/>
    <w:basedOn w:val="Normal"/>
    <w:uiPriority w:val="99"/>
    <w:rsid w:val="00DF20BE"/>
    <w:pPr>
      <w:suppressLineNumbers/>
      <w:spacing w:before="120" w:after="120"/>
    </w:pPr>
    <w:rPr>
      <w:rFonts w:cs="Mangal"/>
      <w:i/>
      <w:iCs/>
      <w:sz w:val="20"/>
      <w:lang w:eastAsia="ar-SA"/>
    </w:rPr>
  </w:style>
  <w:style w:type="paragraph" w:customStyle="1" w:styleId="a0">
    <w:name w:val="Устав"/>
    <w:basedOn w:val="Normal"/>
    <w:uiPriority w:val="99"/>
    <w:rsid w:val="00DF20BE"/>
    <w:pPr>
      <w:widowControl w:val="0"/>
      <w:ind w:firstLine="709"/>
    </w:pPr>
    <w:rPr>
      <w:rFonts w:eastAsia="SimSun"/>
      <w:kern w:val="1"/>
      <w:szCs w:val="20"/>
      <w:lang w:bidi="hi-IN"/>
    </w:rPr>
  </w:style>
  <w:style w:type="paragraph" w:customStyle="1" w:styleId="ConsPlusDocList">
    <w:name w:val="ConsPlusDocList"/>
    <w:next w:val="Normal"/>
    <w:uiPriority w:val="99"/>
    <w:rsid w:val="00DF20BE"/>
    <w:pPr>
      <w:widowControl w:val="0"/>
      <w:suppressAutoHyphens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WW-">
    <w:name w:val="WW-Базовый"/>
    <w:uiPriority w:val="99"/>
    <w:rsid w:val="00DF20BE"/>
    <w:pPr>
      <w:tabs>
        <w:tab w:val="left" w:pos="680"/>
      </w:tabs>
      <w:suppressAutoHyphens/>
      <w:spacing w:line="252" w:lineRule="auto"/>
    </w:pPr>
    <w:rPr>
      <w:rFonts w:ascii="Cambria" w:eastAsia="SimSun" w:hAnsi="Cambria"/>
      <w:color w:val="00000A"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Normal"/>
    <w:uiPriority w:val="99"/>
    <w:rsid w:val="00DF20BE"/>
    <w:pPr>
      <w:suppressLineNumbers/>
    </w:pPr>
    <w:rPr>
      <w:rFonts w:cs="Mangal"/>
      <w:lang w:eastAsia="ar-SA"/>
    </w:rPr>
  </w:style>
  <w:style w:type="character" w:customStyle="1" w:styleId="4">
    <w:name w:val="Основной шрифт абзаца4"/>
    <w:uiPriority w:val="99"/>
    <w:rsid w:val="00AF37CE"/>
  </w:style>
  <w:style w:type="paragraph" w:customStyle="1" w:styleId="12">
    <w:name w:val="Без интервала1"/>
    <w:uiPriority w:val="99"/>
    <w:rsid w:val="00EB0CE1"/>
    <w:rPr>
      <w:rFonts w:ascii="Calibri" w:hAnsi="Calibri"/>
    </w:rPr>
  </w:style>
  <w:style w:type="character" w:customStyle="1" w:styleId="WW-Absatz-Standardschriftart1111">
    <w:name w:val="WW-Absatz-Standardschriftart1111"/>
    <w:uiPriority w:val="99"/>
    <w:rsid w:val="00EB0CE1"/>
  </w:style>
  <w:style w:type="character" w:styleId="HTMLVariable">
    <w:name w:val="HTML Variable"/>
    <w:aliases w:val="!Ссылки в документе"/>
    <w:basedOn w:val="DefaultParagraphFont"/>
    <w:uiPriority w:val="99"/>
    <w:rsid w:val="0012063B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12063B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12063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1206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12063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2063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12063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12063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2063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82</TotalTime>
  <Pages>5</Pages>
  <Words>1957</Words>
  <Characters>11155</Characters>
  <Application>Microsoft Office Outlook</Application>
  <DocSecurity>0</DocSecurity>
  <Lines>0</Lines>
  <Paragraphs>0</Paragraphs>
  <ScaleCrop>false</ScaleCrop>
  <Company>Финансовое управление администрации города Мценска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Калифулов</dc:creator>
  <cp:keywords/>
  <dc:description/>
  <cp:lastModifiedBy>User</cp:lastModifiedBy>
  <cp:revision>14</cp:revision>
  <cp:lastPrinted>2019-06-18T12:34:00Z</cp:lastPrinted>
  <dcterms:created xsi:type="dcterms:W3CDTF">2018-07-16T11:37:00Z</dcterms:created>
  <dcterms:modified xsi:type="dcterms:W3CDTF">2019-06-18T12:35:00Z</dcterms:modified>
</cp:coreProperties>
</file>