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89" w:rsidRDefault="00A11489" w:rsidP="00A11489">
      <w:pPr>
        <w:spacing w:before="330" w:after="165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41"/>
          <w:szCs w:val="41"/>
        </w:rPr>
      </w:pPr>
      <w:r>
        <w:rPr>
          <w:rFonts w:ascii="inherit" w:hAnsi="inherit"/>
          <w:color w:val="333333"/>
          <w:kern w:val="36"/>
          <w:sz w:val="41"/>
          <w:szCs w:val="41"/>
        </w:rPr>
        <w:t>Реестр муниципального имущества</w:t>
      </w:r>
      <w:r>
        <w:rPr>
          <w:color w:val="333333"/>
          <w:kern w:val="36"/>
          <w:sz w:val="41"/>
          <w:szCs w:val="41"/>
        </w:rPr>
        <w:t xml:space="preserve">                                                                               </w:t>
      </w:r>
      <w:r>
        <w:rPr>
          <w:rFonts w:ascii="inherit" w:hAnsi="inherit"/>
          <w:color w:val="333333"/>
          <w:kern w:val="36"/>
          <w:sz w:val="41"/>
          <w:szCs w:val="41"/>
        </w:rPr>
        <w:t xml:space="preserve"> администрации </w:t>
      </w:r>
      <w:r>
        <w:rPr>
          <w:rFonts w:ascii="Times New Roman" w:hAnsi="Times New Roman"/>
          <w:color w:val="333333"/>
          <w:kern w:val="36"/>
          <w:sz w:val="41"/>
          <w:szCs w:val="41"/>
        </w:rPr>
        <w:t>Судбищенского</w:t>
      </w:r>
      <w:r>
        <w:rPr>
          <w:rFonts w:ascii="inherit" w:hAnsi="inherit"/>
          <w:color w:val="333333"/>
          <w:kern w:val="36"/>
          <w:sz w:val="41"/>
          <w:szCs w:val="41"/>
        </w:rPr>
        <w:t xml:space="preserve"> сельского поселения Новодеревеньковского района Орловской области</w:t>
      </w:r>
      <w:r>
        <w:rPr>
          <w:color w:val="333333"/>
          <w:kern w:val="36"/>
          <w:sz w:val="41"/>
          <w:szCs w:val="41"/>
        </w:rPr>
        <w:t xml:space="preserve"> </w:t>
      </w:r>
      <w:r>
        <w:rPr>
          <w:rFonts w:ascii="Times New Roman" w:hAnsi="Times New Roman"/>
          <w:b/>
          <w:color w:val="333333"/>
          <w:kern w:val="36"/>
          <w:sz w:val="41"/>
          <w:szCs w:val="41"/>
        </w:rPr>
        <w:t>на 01.01.2019 г.</w:t>
      </w:r>
    </w:p>
    <w:p w:rsidR="00A11489" w:rsidRDefault="00A11489" w:rsidP="00A11489">
      <w:pPr>
        <w:spacing w:before="330" w:after="165" w:line="240" w:lineRule="auto"/>
        <w:outlineLvl w:val="0"/>
        <w:rPr>
          <w:rFonts w:ascii="inherit" w:hAnsi="inherit"/>
          <w:color w:val="333333"/>
          <w:kern w:val="36"/>
          <w:sz w:val="41"/>
          <w:szCs w:val="41"/>
        </w:rPr>
      </w:pPr>
      <w:r>
        <w:rPr>
          <w:rFonts w:ascii="inherit" w:hAnsi="inherit"/>
          <w:color w:val="333333"/>
          <w:kern w:val="36"/>
          <w:sz w:val="41"/>
          <w:szCs w:val="41"/>
        </w:rPr>
        <w:t>Раздел 1. Сведения о муниципальном недвижимом имуществе</w:t>
      </w:r>
    </w:p>
    <w:tbl>
      <w:tblPr>
        <w:tblW w:w="5100" w:type="pct"/>
        <w:tblInd w:w="-4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0A0" w:firstRow="1" w:lastRow="0" w:firstColumn="1" w:lastColumn="0" w:noHBand="0" w:noVBand="0"/>
      </w:tblPr>
      <w:tblGrid>
        <w:gridCol w:w="327"/>
        <w:gridCol w:w="14"/>
        <w:gridCol w:w="2309"/>
        <w:gridCol w:w="3023"/>
        <w:gridCol w:w="1945"/>
        <w:gridCol w:w="1793"/>
        <w:gridCol w:w="1350"/>
        <w:gridCol w:w="14"/>
        <w:gridCol w:w="2314"/>
        <w:gridCol w:w="1922"/>
      </w:tblGrid>
      <w:tr w:rsidR="00A11489" w:rsidTr="00A11489">
        <w:trPr>
          <w:trHeight w:val="3720"/>
        </w:trPr>
        <w:tc>
          <w:tcPr>
            <w:tcW w:w="1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9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6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 кв.м,м.</w:t>
            </w:r>
          </w:p>
        </w:tc>
        <w:tc>
          <w:tcPr>
            <w:tcW w:w="6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10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Сведения о балансовой стоимости недвижимого имущества и начисленной амортизации (износе)руб.</w:t>
            </w:r>
          </w:p>
        </w:tc>
        <w:tc>
          <w:tcPr>
            <w:tcW w:w="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ind w:left="-1570" w:right="-516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ind w:left="385"/>
              <w:jc w:val="center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11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tabs>
                <w:tab w:val="left" w:pos="1376"/>
              </w:tabs>
              <w:spacing w:after="0" w:line="240" w:lineRule="auto"/>
              <w:ind w:left="38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Реквизиты документов –</w:t>
            </w:r>
          </w:p>
          <w:p w:rsidR="00A11489" w:rsidRDefault="00A11489">
            <w:pPr>
              <w:tabs>
                <w:tab w:val="left" w:pos="1376"/>
                <w:tab w:val="left" w:pos="3499"/>
              </w:tabs>
              <w:spacing w:after="0" w:line="240" w:lineRule="auto"/>
              <w:ind w:left="38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оснований возникновения</w:t>
            </w:r>
          </w:p>
          <w:p w:rsidR="00A11489" w:rsidRDefault="00A11489">
            <w:pPr>
              <w:tabs>
                <w:tab w:val="left" w:pos="1376"/>
                <w:tab w:val="left" w:pos="3499"/>
              </w:tabs>
              <w:spacing w:after="0" w:line="240" w:lineRule="auto"/>
              <w:ind w:left="38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(прекращения) права муниципальной</w:t>
            </w:r>
          </w:p>
          <w:p w:rsidR="00A11489" w:rsidRDefault="00A11489">
            <w:pPr>
              <w:tabs>
                <w:tab w:val="left" w:pos="1376"/>
                <w:tab w:val="left" w:pos="3499"/>
              </w:tabs>
              <w:spacing w:after="0" w:line="240" w:lineRule="auto"/>
              <w:ind w:left="385" w:right="-991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pPr>
              <w:spacing w:after="0" w:line="240" w:lineRule="auto"/>
              <w:ind w:left="127"/>
              <w:jc w:val="center"/>
              <w:textAlignment w:val="center"/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A11489" w:rsidTr="00A11489">
        <w:trPr>
          <w:trHeight w:val="183"/>
          <w:hidden/>
        </w:trPr>
        <w:tc>
          <w:tcPr>
            <w:tcW w:w="139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42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12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13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14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15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16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1489" w:rsidRDefault="00A11489">
            <w:pPr>
              <w:spacing w:after="330" w:line="240" w:lineRule="auto"/>
              <w:textAlignment w:val="center"/>
            </w:pP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Здание административное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обл.,</w:t>
            </w:r>
          </w:p>
          <w:p w:rsidR="00A11489" w:rsidRDefault="00A1148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Новодеревеньковский р-н, Судбищенский с/с,</w:t>
            </w:r>
          </w:p>
          <w:p w:rsidR="00A11489" w:rsidRDefault="00A1148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с.Судбище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57-57-10/001/2005-778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133,10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b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Свидетельство государственной регистрации права 57 АА№567844 от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29.12.2007 года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Здание  сельского дома  культуры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обл.Новодеревеньковский р-н, Судбищенский с/с, с.Судбище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57:20:0530101: 377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405,1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Свидетельство о гос.рег.права</w:t>
            </w:r>
          </w:p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b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57-57/010-57/010/006/2015-214/2 от 04.06.2015 г.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pPr>
              <w:jc w:val="center"/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обл.Новодеревеньковский р-н, Судбищенский с/с, д.Дубровка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57:20:0280101:135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1081,3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b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Свидетельство о гос.рег.права</w:t>
            </w: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57-57/010-57/010/006/2015-215/2</w:t>
            </w: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от 04.06.2015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pPr>
              <w:jc w:val="center"/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обл.Новодеревеньковский р-н, Судбищенский с/с, с.Судбище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57-57-10/005/2009-979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8,6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b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Свидетельство о государственной регистрации права 57-АА 870868 от 09.12.2009 г.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pPr>
              <w:jc w:val="center"/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обл.Новодеревеньковский р-н, Судбищенский с/с, с.Залесное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57-57-10/006/2009-006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2,4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b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Свидетельство о гос.рег.права57-АА 870940 от 10.12.2009 г.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pPr>
              <w:jc w:val="center"/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1489" w:rsidRDefault="00A11489"/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обл.Новодеревеньковский р-н, Судбищенский с/с, д.Дементьевка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57-57-10/005/2009-919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1,9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b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Свидетельство о гос.рег.права</w:t>
            </w:r>
          </w:p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57-АА 870894 </w:t>
            </w:r>
          </w:p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от 04.12.2009 г.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Памятник «Судбищенская битва»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обл.Новодеревеньковский р-н,Судбищенский с/с, с.Судбище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57-57-10/005/2009-981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1,0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Свидетельство о гос.рег.права </w:t>
            </w:r>
          </w:p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57-АА 870941 от 10.12.2009 г.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pPr>
              <w:jc w:val="center"/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Обелиск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обл.Новодеревеньковский р-н,Судбищенский с/с, с.Судбище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57-57-10/006/2009-009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8,7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b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Свидетельство о гос.рег.права </w:t>
            </w:r>
          </w:p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b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57-АА 870939 от 10.12.2009 г.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pPr>
              <w:jc w:val="center"/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Памятный знак (обелиск)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обл.Новодеревеньковский р-н,Судбищенский с/с, д.Дубровка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57-57-10/006/2009-028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24,2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Свидетельство о гос.рег.права </w:t>
            </w:r>
          </w:p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57-АА 870942 от 11.12.2009 г.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Сооружение гидротехническое -плотина  вдоль балки пруда «Арапетовский»</w:t>
            </w:r>
          </w:p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на реке Любовше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Орловская обл.Новодеревеньковский р-н,Судбищенский с/с, 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57:20:0000000:1690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602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400" w:type="pct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Look w:val="00A0" w:firstRow="1" w:lastRow="0" w:firstColumn="1" w:lastColumn="0" w:noHBand="0" w:noVBand="0"/>
            </w:tblPr>
            <w:tblGrid>
              <w:gridCol w:w="113"/>
              <w:gridCol w:w="2360"/>
            </w:tblGrid>
            <w:tr w:rsidR="00A11489">
              <w:trPr>
                <w:trHeight w:val="360"/>
              </w:trPr>
              <w:tc>
                <w:tcPr>
                  <w:tcW w:w="3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489" w:rsidRDefault="00A11489">
                  <w:pPr>
                    <w:spacing w:after="33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single" w:sz="6" w:space="0" w:color="DDDDDD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1489" w:rsidRDefault="00A11489">
                  <w:pPr>
                    <w:spacing w:after="330" w:line="240" w:lineRule="auto"/>
                    <w:jc w:val="center"/>
                    <w:textAlignment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Решение Новодеревеньковского районного суда </w:t>
                  </w:r>
                </w:p>
                <w:p w:rsidR="00A11489" w:rsidRDefault="00A11489">
                  <w:pPr>
                    <w:spacing w:after="330" w:line="240" w:lineRule="auto"/>
                    <w:jc w:val="center"/>
                    <w:textAlignment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От 10.04.2017 г.</w:t>
                  </w:r>
                </w:p>
                <w:p w:rsidR="00A11489" w:rsidRDefault="00A11489">
                  <w:pPr>
                    <w:spacing w:after="330" w:line="240" w:lineRule="auto"/>
                    <w:jc w:val="center"/>
                    <w:textAlignment w:val="center"/>
                    <w:rPr>
                      <w:rFonts w:ascii="Times New Roman" w:hAnsi="Times New Roman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lastRenderedPageBreak/>
                    <w:t>№2/1-77/2017</w:t>
                  </w:r>
                </w:p>
              </w:tc>
            </w:tr>
          </w:tbl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Сооружение гидротехническое- плотина пруда «Новолутовиновский»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обл.Новодеревеньковский р-н,Судбищенский с/с,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57:20:0000000:1477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760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Решение Новодеревеньковского районного суда </w:t>
            </w:r>
          </w:p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От 10.04.2017 г.</w:t>
            </w:r>
          </w:p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№2/1-77/2017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Сооружение гидротехническое в н.п.д.Дементьевка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обл.Новодеревеньковский р-н,Судбищенский с/с,д.Дементьевка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57:20:0510101:256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839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Решение Новодеревеньковского районного суда </w:t>
            </w:r>
          </w:p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От 10.04.2017 г.</w:t>
            </w:r>
          </w:p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№2/1-77/2017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1489" w:rsidRDefault="00A11489"/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1489" w:rsidRDefault="00A11489"/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Газопровод высокого давления в н.п..с.Залесное  Новодеревеньковского района Орловской области 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область,Новодеревеньковский район, Судбищенское с/п, с.Залесное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57:20:0000000:301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618,10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Выписка из ЕГРП на недвижимое имущество</w:t>
            </w:r>
          </w:p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от  02.09.2016г.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Газопровод высокого давления в н.п..д.Дубровка, д.Новолутовиново  Новодеревеньковского района Орловской области 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область,Новодеревеньковский район, Судбищенское с/п, д.Дубровка</w:t>
            </w:r>
          </w:p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д.Новолутовиново</w:t>
            </w:r>
            <w:r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  <w:t>Орловская область, Новодеревеньковский район,д.Н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57:20:0000000:337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480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Выписка из ЕГРП на недвижимое имущество</w:t>
            </w:r>
          </w:p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от  02.09.2016г.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Газопровод низкого давления  в н.п. д.Дубровка-д.Новолутовиново Новодеревеньковского района Орловской области  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Судбищенское с/п, д.Дубровка,</w:t>
            </w:r>
          </w:p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д.Новолутовиново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57:20:0000000:346</w:t>
            </w:r>
            <w:r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  <w:t>57:20:0000000:346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770</w:t>
            </w:r>
            <w:r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  <w:t>770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Выписка из ЕГРП на недвижимое имущество</w:t>
            </w:r>
          </w:p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от  02.09.2016г.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Газопровод низкого давления в н.п.с.Судбище Новодеревеньковского района Орловской области: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Судбищенское с/п, с.Судбище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57:20:000000:330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554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Выписка из ЕГРП на недвижимое имущество</w:t>
            </w:r>
          </w:p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от  02.09.2016г.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pPr>
              <w:jc w:val="center"/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населенных пунктов:</w:t>
            </w: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для эксплуатации и обслуживания здания администрации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с.Судбище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57:20:0530101:260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753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Свидетельство о гос.рег.права </w:t>
            </w:r>
          </w:p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57-АБ 130664 от 10.05.2011 г.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населенных пунктов: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хоккейный корт</w:t>
            </w: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Орловская область, Новодеревеньковский район,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с.Судбище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57:20:0530101:567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1250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Свидетельство о гос.рег.права 57-57/010-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57/010/001/2016-27/1 от 27.01.2016 г.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pPr>
              <w:jc w:val="center"/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назначения: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57:20:0510101:267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21.02.2018 № 2-2-23/2018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назначения: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57:20:0000000:2852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30.03.2018 № 2-1-61/2018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57:20:0000000:54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5720797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Заявление о внесении в ЕГРП на недвижимое имущество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57:20:0000000:2232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06.07.2017 № 2-1-158/2017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57:20:0000000:2867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21.02.2018 № 2-2-26/2018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57:20:0000000:2549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13.09.2017 № 2-1-206/2017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57:20:0000000:1631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27.04.2017 № 2-1-78-2017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57:20:0000000:2848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30.03.2018 № 2-1-63/2018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57:20:0000000:1621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27.04.2017 № 2-1-78-2017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57:20:0000000:1629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27.04.2017 № 2-1-78-2017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Орловская область, Новодеревеньковский район,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57:20:0000000:161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о районного суда  от 27.04.2017 № 2-1-78-2017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57:20:0000000:1626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27.04.2017 № 2-1-78-2017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57:20:0000000:1619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27.04.2017 № 2-1-78-2017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57:20:0000000:1630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27.04.2017 № 2-1-78-2017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57:20:0000000:1624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27.04.2017 № 2-1-78-2017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57:20:0000000:1640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24.07.2017 № 2-2-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88/2017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57:20:0000000:1663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24.07.2017 № 2-2-88/2017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57:20:0000000:1684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24.07.2017 № 2-2-88/2017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57:20:0000000:2250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06.07.2017 № 2-1-159/2017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57:20:0000000:2249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06.07.2017 № 2-1-158/2017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57:20:0000000:2497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150 000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08.10.2014 № 2-387-2014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57:20:0000000:2496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272 000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08.10.2014 № 2-387-2014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57:20:0060101:65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5520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Ст.56 ФЗ  «О государственной регистрации недвижимости» от 13.07.2015 №218-ФЗ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57:20:0000000:2228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06.07.2017 № 2-1-158/2017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Орловская область, Новодеревеньковский район, Судбищенский с/с</w:t>
            </w: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57:20:0510101:266</w:t>
            </w: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10 000</w:t>
            </w: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Новодеревеньковского районного суда  от 02.04.2018 № 2-1-68/2018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1489" w:rsidRDefault="00A11489"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1489" w:rsidRDefault="00A11489">
            <w:pPr>
              <w:jc w:val="center"/>
            </w:pPr>
          </w:p>
        </w:tc>
      </w:tr>
      <w:tr w:rsidR="00A11489" w:rsidTr="00A11489">
        <w:trPr>
          <w:trHeight w:val="360"/>
        </w:trPr>
        <w:tc>
          <w:tcPr>
            <w:tcW w:w="13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2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1489" w:rsidRDefault="00A11489">
            <w:pPr>
              <w:jc w:val="center"/>
            </w:pPr>
          </w:p>
        </w:tc>
      </w:tr>
    </w:tbl>
    <w:p w:rsidR="00A11489" w:rsidRDefault="00A11489" w:rsidP="00A11489">
      <w:pPr>
        <w:spacing w:before="330" w:after="165" w:line="240" w:lineRule="auto"/>
        <w:outlineLvl w:val="0"/>
        <w:rPr>
          <w:rFonts w:ascii="inherit" w:hAnsi="inherit"/>
          <w:color w:val="333333"/>
          <w:kern w:val="36"/>
          <w:sz w:val="41"/>
          <w:szCs w:val="41"/>
        </w:rPr>
      </w:pPr>
      <w:r>
        <w:rPr>
          <w:rFonts w:ascii="inherit" w:hAnsi="inherit"/>
          <w:color w:val="333333"/>
          <w:kern w:val="36"/>
          <w:sz w:val="41"/>
          <w:szCs w:val="41"/>
        </w:rPr>
        <w:t>Раздел 2. Сведения о муниципальном движимом имуществе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0A0" w:firstRow="1" w:lastRow="0" w:firstColumn="1" w:lastColumn="0" w:noHBand="0" w:noVBand="0"/>
      </w:tblPr>
      <w:tblGrid>
        <w:gridCol w:w="338"/>
        <w:gridCol w:w="1720"/>
        <w:gridCol w:w="2079"/>
        <w:gridCol w:w="2395"/>
        <w:gridCol w:w="2661"/>
        <w:gridCol w:w="105"/>
        <w:gridCol w:w="2095"/>
        <w:gridCol w:w="3193"/>
      </w:tblGrid>
      <w:tr w:rsidR="00A11489" w:rsidTr="00A114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17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18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19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5" w:type="dxa"/>
            <w:tcBorders>
              <w:top w:val="single" w:sz="6" w:space="0" w:color="DDDDDD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</w:pP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DDDDDD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20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Сведения о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правообладателе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муниципального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движимого</w:t>
            </w:r>
          </w:p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имущества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nil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21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1489" w:rsidTr="00A1148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22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23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24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A11489" w:rsidTr="00A114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Автомобиль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.200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Договор купли-продажи 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зарегистрировано</w:t>
            </w:r>
          </w:p>
        </w:tc>
      </w:tr>
      <w:tr w:rsidR="00A11489" w:rsidTr="00A1148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ВАЗ-21074</w:t>
            </w: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Lada 2107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</w:pPr>
          </w:p>
        </w:tc>
      </w:tr>
      <w:tr w:rsidR="00A11489" w:rsidTr="00A1148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</w:tr>
      <w:tr w:rsidR="00A11489" w:rsidTr="00A11489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DDDDD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DDDDD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DDDDD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DDDDDD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6" w:space="0" w:color="DDDDDD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489" w:rsidRDefault="00A1148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</w:tc>
      </w:tr>
    </w:tbl>
    <w:p w:rsidR="00A11489" w:rsidRDefault="00A11489" w:rsidP="00A11489">
      <w:pPr>
        <w:spacing w:after="0" w:line="240" w:lineRule="auto"/>
        <w:outlineLvl w:val="0"/>
        <w:rPr>
          <w:rFonts w:ascii="inherit" w:hAnsi="inherit"/>
          <w:color w:val="333333"/>
          <w:kern w:val="36"/>
          <w:sz w:val="41"/>
          <w:szCs w:val="41"/>
        </w:rPr>
      </w:pPr>
      <w:r>
        <w:rPr>
          <w:rFonts w:ascii="inherit" w:hAnsi="inherit"/>
          <w:color w:val="333333"/>
          <w:kern w:val="36"/>
          <w:sz w:val="41"/>
          <w:szCs w:val="41"/>
        </w:rPr>
        <w:t>Раздел 2.1. Сведения об акциях акционерных обществ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0A0" w:firstRow="1" w:lastRow="0" w:firstColumn="1" w:lastColumn="0" w:noHBand="0" w:noVBand="0"/>
      </w:tblPr>
      <w:tblGrid>
        <w:gridCol w:w="332"/>
        <w:gridCol w:w="4525"/>
        <w:gridCol w:w="7812"/>
        <w:gridCol w:w="1917"/>
      </w:tblGrid>
      <w:tr w:rsidR="00A11489" w:rsidTr="00A114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25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Номинальная стоимость акций</w:t>
            </w:r>
          </w:p>
        </w:tc>
      </w:tr>
      <w:tr w:rsidR="00A11489" w:rsidTr="00A11489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26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27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</w:tbl>
    <w:p w:rsidR="00A11489" w:rsidRDefault="00A11489" w:rsidP="00A11489">
      <w:pPr>
        <w:spacing w:before="330" w:after="165" w:line="240" w:lineRule="auto"/>
        <w:outlineLvl w:val="0"/>
        <w:rPr>
          <w:rFonts w:ascii="inherit" w:hAnsi="inherit"/>
          <w:color w:val="333333"/>
          <w:kern w:val="36"/>
          <w:sz w:val="41"/>
          <w:szCs w:val="41"/>
        </w:rPr>
      </w:pPr>
      <w:r>
        <w:rPr>
          <w:rFonts w:ascii="inherit" w:hAnsi="inherit"/>
          <w:color w:val="333333"/>
          <w:kern w:val="36"/>
          <w:sz w:val="41"/>
          <w:szCs w:val="41"/>
        </w:rPr>
        <w:lastRenderedPageBreak/>
        <w:t>Раздел 2.2. Сведения о долях (вкладах) в уставных (складочных) капиталах хозяйственных обществ и товариществ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0A0" w:firstRow="1" w:lastRow="0" w:firstColumn="1" w:lastColumn="0" w:noHBand="0" w:noVBand="0"/>
      </w:tblPr>
      <w:tblGrid>
        <w:gridCol w:w="332"/>
        <w:gridCol w:w="5955"/>
        <w:gridCol w:w="8299"/>
      </w:tblGrid>
      <w:tr w:rsidR="00A11489" w:rsidTr="00A114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28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29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A11489" w:rsidTr="00A11489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30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</w:tbl>
    <w:p w:rsidR="00A11489" w:rsidRDefault="00A11489" w:rsidP="00A11489">
      <w:pPr>
        <w:spacing w:before="330" w:after="165" w:line="240" w:lineRule="auto"/>
        <w:outlineLvl w:val="0"/>
        <w:rPr>
          <w:rFonts w:ascii="inherit" w:hAnsi="inherit"/>
          <w:color w:val="333333"/>
          <w:kern w:val="36"/>
          <w:sz w:val="41"/>
          <w:szCs w:val="41"/>
        </w:rPr>
      </w:pPr>
      <w:r>
        <w:rPr>
          <w:rFonts w:ascii="inherit" w:hAnsi="inherit"/>
          <w:color w:val="333333"/>
          <w:kern w:val="36"/>
          <w:sz w:val="41"/>
          <w:szCs w:val="41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</w:p>
    <w:p w:rsidR="00A11489" w:rsidRDefault="00A11489" w:rsidP="00A11489">
      <w:pPr>
        <w:spacing w:before="330" w:after="165" w:line="240" w:lineRule="auto"/>
        <w:outlineLvl w:val="0"/>
        <w:rPr>
          <w:rFonts w:ascii="inherit" w:hAnsi="inherit"/>
          <w:color w:val="333333"/>
          <w:kern w:val="36"/>
          <w:sz w:val="41"/>
          <w:szCs w:val="41"/>
        </w:rPr>
      </w:pPr>
      <w:r>
        <w:rPr>
          <w:rFonts w:ascii="inherit" w:hAnsi="inherit"/>
          <w:color w:val="333333"/>
          <w:kern w:val="36"/>
          <w:sz w:val="41"/>
          <w:szCs w:val="41"/>
        </w:rPr>
        <w:t>Раздел 3.1. Муниципальные унитарные предприятия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0A0" w:firstRow="1" w:lastRow="0" w:firstColumn="1" w:lastColumn="0" w:noHBand="0" w:noVBand="0"/>
      </w:tblPr>
      <w:tblGrid>
        <w:gridCol w:w="332"/>
        <w:gridCol w:w="2215"/>
        <w:gridCol w:w="2036"/>
        <w:gridCol w:w="2383"/>
        <w:gridCol w:w="2816"/>
        <w:gridCol w:w="1131"/>
        <w:gridCol w:w="1667"/>
        <w:gridCol w:w="2006"/>
      </w:tblGrid>
      <w:tr w:rsidR="00A11489" w:rsidTr="00A114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31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32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Размер уставного фонда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33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A11489" w:rsidTr="00A11489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34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</w:tbl>
    <w:p w:rsidR="00A11489" w:rsidRDefault="00A11489" w:rsidP="00A11489">
      <w:pPr>
        <w:spacing w:before="330" w:after="165" w:line="240" w:lineRule="auto"/>
        <w:outlineLvl w:val="0"/>
        <w:rPr>
          <w:rFonts w:ascii="inherit" w:hAnsi="inherit"/>
          <w:color w:val="333333"/>
          <w:kern w:val="36"/>
          <w:sz w:val="41"/>
          <w:szCs w:val="41"/>
        </w:rPr>
      </w:pPr>
      <w:r>
        <w:rPr>
          <w:rFonts w:ascii="inherit" w:hAnsi="inherit"/>
          <w:color w:val="333333"/>
          <w:kern w:val="36"/>
          <w:sz w:val="41"/>
          <w:szCs w:val="41"/>
        </w:rPr>
        <w:t>Раздел 3.2. Муниципальные учреждения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0A0" w:firstRow="1" w:lastRow="0" w:firstColumn="1" w:lastColumn="0" w:noHBand="0" w:noVBand="0"/>
      </w:tblPr>
      <w:tblGrid>
        <w:gridCol w:w="333"/>
        <w:gridCol w:w="2402"/>
        <w:gridCol w:w="2056"/>
        <w:gridCol w:w="2606"/>
        <w:gridCol w:w="3246"/>
        <w:gridCol w:w="1860"/>
        <w:gridCol w:w="2083"/>
      </w:tblGrid>
      <w:tr w:rsidR="00A11489" w:rsidTr="00A114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35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36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A11489" w:rsidTr="00A11489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37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38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</w:tbl>
    <w:p w:rsidR="00A11489" w:rsidRDefault="00A11489" w:rsidP="00A11489">
      <w:pPr>
        <w:spacing w:before="330" w:after="165" w:line="240" w:lineRule="auto"/>
        <w:outlineLvl w:val="0"/>
        <w:rPr>
          <w:rFonts w:ascii="inherit" w:hAnsi="inherit"/>
          <w:color w:val="333333"/>
          <w:kern w:val="36"/>
          <w:sz w:val="41"/>
          <w:szCs w:val="41"/>
        </w:rPr>
      </w:pPr>
      <w:r>
        <w:rPr>
          <w:rFonts w:ascii="inherit" w:hAnsi="inherit"/>
          <w:color w:val="333333"/>
          <w:kern w:val="36"/>
          <w:sz w:val="41"/>
          <w:szCs w:val="41"/>
        </w:rPr>
        <w:t>Раздел 3.3. 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0A0" w:firstRow="1" w:lastRow="0" w:firstColumn="1" w:lastColumn="0" w:noHBand="0" w:noVBand="0"/>
      </w:tblPr>
      <w:tblGrid>
        <w:gridCol w:w="332"/>
        <w:gridCol w:w="2591"/>
        <w:gridCol w:w="2077"/>
        <w:gridCol w:w="2831"/>
        <w:gridCol w:w="3681"/>
        <w:gridCol w:w="3074"/>
      </w:tblGrid>
      <w:tr w:rsidR="00A11489" w:rsidTr="00A114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39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A11489" w:rsidTr="00A11489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40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41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42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</w:tbl>
    <w:p w:rsidR="00A11489" w:rsidRDefault="00A11489" w:rsidP="00A11489">
      <w:pPr>
        <w:spacing w:before="330" w:after="165" w:line="240" w:lineRule="auto"/>
        <w:outlineLvl w:val="0"/>
        <w:rPr>
          <w:rFonts w:ascii="inherit" w:hAnsi="inherit"/>
          <w:color w:val="333333"/>
          <w:kern w:val="36"/>
          <w:sz w:val="41"/>
          <w:szCs w:val="41"/>
        </w:rPr>
      </w:pPr>
      <w:r>
        <w:rPr>
          <w:rFonts w:ascii="inherit" w:hAnsi="inherit"/>
          <w:color w:val="333333"/>
          <w:kern w:val="36"/>
          <w:sz w:val="41"/>
          <w:szCs w:val="41"/>
        </w:rPr>
        <w:lastRenderedPageBreak/>
        <w:t>Раздел 3.4. Иные юридические лица, в которых муниципальное образование является учредителем (участником)</w:t>
      </w:r>
    </w:p>
    <w:tbl>
      <w:tblPr>
        <w:tblW w:w="4998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0A0" w:firstRow="1" w:lastRow="0" w:firstColumn="1" w:lastColumn="0" w:noHBand="0" w:noVBand="0"/>
      </w:tblPr>
      <w:tblGrid>
        <w:gridCol w:w="333"/>
        <w:gridCol w:w="205"/>
        <w:gridCol w:w="3243"/>
        <w:gridCol w:w="2495"/>
        <w:gridCol w:w="90"/>
        <w:gridCol w:w="3258"/>
        <w:gridCol w:w="128"/>
        <w:gridCol w:w="4835"/>
      </w:tblGrid>
      <w:tr w:rsidR="00A11489" w:rsidTr="00A11489">
        <w:trPr>
          <w:trHeight w:val="20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240" w:type="dxa"/>
            <w:tcBorders>
              <w:top w:val="single" w:sz="6" w:space="0" w:color="DDDDDD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Полное наименование и </w:t>
            </w: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организационно-правовая </w:t>
            </w: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форма юридического лица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43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Адрес (местонахождение)</w:t>
            </w:r>
          </w:p>
        </w:tc>
        <w:tc>
          <w:tcPr>
            <w:tcW w:w="105" w:type="dxa"/>
            <w:tcBorders>
              <w:top w:val="single" w:sz="6" w:space="0" w:color="DDDDDD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</w:pP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44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Основной государственный </w:t>
            </w: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регистрационный номер и дата </w:t>
            </w: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государственной регистрации</w:t>
            </w:r>
          </w:p>
        </w:tc>
        <w:tc>
          <w:tcPr>
            <w:tcW w:w="150" w:type="dxa"/>
            <w:tcBorders>
              <w:top w:val="single" w:sz="6" w:space="0" w:color="DDDDDD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</w:pP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45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Реквизиты документа - основания создания </w:t>
            </w: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юридического лица (участия муниципального </w:t>
            </w: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образования в создании (уставном капитале) </w:t>
            </w: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юридического лица)</w:t>
            </w:r>
          </w:p>
        </w:tc>
      </w:tr>
      <w:tr w:rsidR="00A11489" w:rsidTr="00A11489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</w:pP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</w:pP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</w:pPr>
          </w:p>
        </w:tc>
      </w:tr>
      <w:tr w:rsidR="00A11489" w:rsidTr="00A11489">
        <w:trPr>
          <w:trHeight w:val="46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46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  <w:vanish/>
                <w:color w:val="333333"/>
                <w:sz w:val="24"/>
                <w:szCs w:val="24"/>
              </w:rPr>
            </w:pPr>
            <w:hyperlink r:id="rId47" w:history="1">
              <w:r>
                <w:rPr>
                  <w:rStyle w:val="a5"/>
                  <w:rFonts w:ascii="Times New Roman" w:hAnsi="Times New Roman"/>
                  <w:vanish/>
                  <w:color w:val="1059CA"/>
                  <w:sz w:val="24"/>
                  <w:szCs w:val="24"/>
                  <w:u w:val="none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</w:tr>
      <w:tr w:rsidR="00A11489" w:rsidTr="00A11489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«Центр культуры  Судбищенского  сельского поселения»Новодеревеньковского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303640,Орловскаяобласть, Новодеревеньковский район, 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.Судбище д.124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57-57-010-57/010/006/2015-214/2</w:t>
            </w: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04.06.2015 года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Свидетельство о государственной регистрации права от 04.06.2015</w:t>
            </w:r>
          </w:p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Постановление№37 от 29.06.2015года О создании муниципального бюджетного учреждения» Центр культуры Судбищенского  сельского поселения»Новодеревеньковского района Орловской области</w:t>
            </w:r>
          </w:p>
        </w:tc>
      </w:tr>
      <w:tr w:rsidR="00A11489" w:rsidTr="00A11489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DDDDDD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6" w:space="0" w:color="DDDDDD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DDDD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DDDDDD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6" w:space="0" w:color="DDDDDD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DDDDDD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489" w:rsidRDefault="00A11489">
            <w:pPr>
              <w:spacing w:after="33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A11489" w:rsidRDefault="00A11489" w:rsidP="00A11489"/>
    <w:p w:rsidR="00194EC5" w:rsidRDefault="00194EC5">
      <w:bookmarkStart w:id="0" w:name="_GoBack"/>
      <w:bookmarkEnd w:id="0"/>
    </w:p>
    <w:sectPr w:rsidR="00194EC5" w:rsidSect="00A11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B5"/>
    <w:rsid w:val="00194EC5"/>
    <w:rsid w:val="00A11489"/>
    <w:rsid w:val="00D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A11489"/>
    <w:pPr>
      <w:spacing w:before="330" w:after="165" w:line="240" w:lineRule="auto"/>
      <w:outlineLvl w:val="0"/>
    </w:pPr>
    <w:rPr>
      <w:rFonts w:ascii="inherit" w:hAnsi="inherit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489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114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14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5">
    <w:name w:val="Hyperlink"/>
    <w:basedOn w:val="a0"/>
    <w:uiPriority w:val="99"/>
    <w:semiHidden/>
    <w:unhideWhenUsed/>
    <w:rsid w:val="00A1148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14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A11489"/>
    <w:pPr>
      <w:spacing w:before="330" w:after="165" w:line="240" w:lineRule="auto"/>
      <w:outlineLvl w:val="0"/>
    </w:pPr>
    <w:rPr>
      <w:rFonts w:ascii="inherit" w:hAnsi="inherit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489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114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14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5">
    <w:name w:val="Hyperlink"/>
    <w:basedOn w:val="a0"/>
    <w:uiPriority w:val="99"/>
    <w:semiHidden/>
    <w:unhideWhenUsed/>
    <w:rsid w:val="00A1148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14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kipedia.ru/document/5210084?pid=4&amp;td_num=14" TargetMode="External"/><Relationship Id="rId18" Type="http://schemas.openxmlformats.org/officeDocument/2006/relationships/hyperlink" Target="http://dokipedia.ru/document/5210084?pid=6&amp;td_num=3" TargetMode="External"/><Relationship Id="rId26" Type="http://schemas.openxmlformats.org/officeDocument/2006/relationships/hyperlink" Target="http://dokipedia.ru/document/5210084?pid=8&amp;td_num=5" TargetMode="External"/><Relationship Id="rId39" Type="http://schemas.openxmlformats.org/officeDocument/2006/relationships/hyperlink" Target="http://dokipedia.ru/document/5210084?pid=17&amp;td_num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kipedia.ru/document/5210084?pid=6&amp;td_num=6" TargetMode="External"/><Relationship Id="rId34" Type="http://schemas.openxmlformats.org/officeDocument/2006/relationships/hyperlink" Target="http://dokipedia.ru/document/5210084?pid=13&amp;td_num=15" TargetMode="External"/><Relationship Id="rId42" Type="http://schemas.openxmlformats.org/officeDocument/2006/relationships/hyperlink" Target="http://dokipedia.ru/document/5210084?pid=17&amp;td_num=11" TargetMode="External"/><Relationship Id="rId47" Type="http://schemas.openxmlformats.org/officeDocument/2006/relationships/hyperlink" Target="http://dokipedia.ru/document/5210084?pid=19&amp;td_num=7" TargetMode="External"/><Relationship Id="rId7" Type="http://schemas.openxmlformats.org/officeDocument/2006/relationships/hyperlink" Target="http://dokipedia.ru/document/5210084?pid=4&amp;td_num=2" TargetMode="External"/><Relationship Id="rId12" Type="http://schemas.openxmlformats.org/officeDocument/2006/relationships/hyperlink" Target="http://dokipedia.ru/document/5210084?pid=4&amp;td_num=13" TargetMode="External"/><Relationship Id="rId17" Type="http://schemas.openxmlformats.org/officeDocument/2006/relationships/hyperlink" Target="http://dokipedia.ru/document/5210084?pid=6&amp;td_num=2" TargetMode="External"/><Relationship Id="rId25" Type="http://schemas.openxmlformats.org/officeDocument/2006/relationships/hyperlink" Target="http://dokipedia.ru/document/5210084?pid=8&amp;td_num=2" TargetMode="External"/><Relationship Id="rId33" Type="http://schemas.openxmlformats.org/officeDocument/2006/relationships/hyperlink" Target="http://dokipedia.ru/document/5210084?pid=13&amp;td_num=7" TargetMode="External"/><Relationship Id="rId38" Type="http://schemas.openxmlformats.org/officeDocument/2006/relationships/hyperlink" Target="http://dokipedia.ru/document/5210084?pid=15&amp;td_num=13" TargetMode="External"/><Relationship Id="rId46" Type="http://schemas.openxmlformats.org/officeDocument/2006/relationships/hyperlink" Target="http://dokipedia.ru/document/5210084?pid=19&amp;td_num=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kipedia.ru/document/5210084?pid=4&amp;td_num=19" TargetMode="External"/><Relationship Id="rId20" Type="http://schemas.openxmlformats.org/officeDocument/2006/relationships/hyperlink" Target="http://dokipedia.ru/document/5210084?pid=6&amp;td_num=5" TargetMode="External"/><Relationship Id="rId29" Type="http://schemas.openxmlformats.org/officeDocument/2006/relationships/hyperlink" Target="http://dokipedia.ru/document/5210084?pid=10&amp;td_num=2" TargetMode="External"/><Relationship Id="rId41" Type="http://schemas.openxmlformats.org/officeDocument/2006/relationships/hyperlink" Target="http://dokipedia.ru/document/5210084?pid=17&amp;td_num=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kipedia.ru/document/5210084?pid=4&amp;td_num=1" TargetMode="External"/><Relationship Id="rId11" Type="http://schemas.openxmlformats.org/officeDocument/2006/relationships/hyperlink" Target="http://dokipedia.ru/document/5210084?pid=4&amp;td_num=8" TargetMode="External"/><Relationship Id="rId24" Type="http://schemas.openxmlformats.org/officeDocument/2006/relationships/hyperlink" Target="http://dokipedia.ru/document/5210084?pid=6&amp;td_num=13" TargetMode="External"/><Relationship Id="rId32" Type="http://schemas.openxmlformats.org/officeDocument/2006/relationships/hyperlink" Target="http://dokipedia.ru/document/5210084?pid=13&amp;td_num=4" TargetMode="External"/><Relationship Id="rId37" Type="http://schemas.openxmlformats.org/officeDocument/2006/relationships/hyperlink" Target="http://dokipedia.ru/document/5210084?pid=15&amp;td_num=11" TargetMode="External"/><Relationship Id="rId40" Type="http://schemas.openxmlformats.org/officeDocument/2006/relationships/hyperlink" Target="http://dokipedia.ru/document/5210084?pid=17&amp;td_num=9" TargetMode="External"/><Relationship Id="rId45" Type="http://schemas.openxmlformats.org/officeDocument/2006/relationships/hyperlink" Target="http://dokipedia.ru/document/5210084?pid=19&amp;td_num=4" TargetMode="External"/><Relationship Id="rId5" Type="http://schemas.openxmlformats.org/officeDocument/2006/relationships/hyperlink" Target="http://dokipedia.ru/document/5210084?pid=4&amp;td_num=0" TargetMode="External"/><Relationship Id="rId15" Type="http://schemas.openxmlformats.org/officeDocument/2006/relationships/hyperlink" Target="http://dokipedia.ru/document/5210084?pid=4&amp;td_num=16" TargetMode="External"/><Relationship Id="rId23" Type="http://schemas.openxmlformats.org/officeDocument/2006/relationships/hyperlink" Target="http://dokipedia.ru/document/5210084?pid=6&amp;td_num=11" TargetMode="External"/><Relationship Id="rId28" Type="http://schemas.openxmlformats.org/officeDocument/2006/relationships/hyperlink" Target="http://dokipedia.ru/document/5210084?pid=10&amp;td_num=1" TargetMode="External"/><Relationship Id="rId36" Type="http://schemas.openxmlformats.org/officeDocument/2006/relationships/hyperlink" Target="http://dokipedia.ru/document/5210084?pid=15&amp;td_num=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kipedia.ru/document/5210084?pid=4&amp;td_num=5" TargetMode="External"/><Relationship Id="rId19" Type="http://schemas.openxmlformats.org/officeDocument/2006/relationships/hyperlink" Target="http://dokipedia.ru/document/5210084?pid=6&amp;td_num=4" TargetMode="External"/><Relationship Id="rId31" Type="http://schemas.openxmlformats.org/officeDocument/2006/relationships/hyperlink" Target="http://dokipedia.ru/document/5210084?pid=13&amp;td_num=3" TargetMode="External"/><Relationship Id="rId44" Type="http://schemas.openxmlformats.org/officeDocument/2006/relationships/hyperlink" Target="http://dokipedia.ru/document/5210084?pid=19&amp;td_num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kipedia.ru/document/5210084?pid=4&amp;td_num=4" TargetMode="External"/><Relationship Id="rId14" Type="http://schemas.openxmlformats.org/officeDocument/2006/relationships/hyperlink" Target="http://dokipedia.ru/document/5210084?pid=4&amp;td_num=15" TargetMode="External"/><Relationship Id="rId22" Type="http://schemas.openxmlformats.org/officeDocument/2006/relationships/hyperlink" Target="http://dokipedia.ru/document/5210084?pid=6&amp;td_num=10" TargetMode="External"/><Relationship Id="rId27" Type="http://schemas.openxmlformats.org/officeDocument/2006/relationships/hyperlink" Target="http://dokipedia.ru/document/5210084?pid=8&amp;td_num=6" TargetMode="External"/><Relationship Id="rId30" Type="http://schemas.openxmlformats.org/officeDocument/2006/relationships/hyperlink" Target="http://dokipedia.ru/document/5210084?pid=10&amp;td_num=5" TargetMode="External"/><Relationship Id="rId35" Type="http://schemas.openxmlformats.org/officeDocument/2006/relationships/hyperlink" Target="http://dokipedia.ru/document/5210084?pid=15&amp;td_num=4" TargetMode="External"/><Relationship Id="rId43" Type="http://schemas.openxmlformats.org/officeDocument/2006/relationships/hyperlink" Target="http://dokipedia.ru/document/5210084?pid=19&amp;td_num=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kipedia.ru/document/5210084?pid=4&amp;td_num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2019-02-06T08:38:00Z</dcterms:created>
  <dcterms:modified xsi:type="dcterms:W3CDTF">2019-02-06T08:39:00Z</dcterms:modified>
</cp:coreProperties>
</file>