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2" w:rsidRPr="003B1266" w:rsidRDefault="00DF2572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2</w:t>
      </w:r>
    </w:p>
    <w:p w:rsidR="00DF2572" w:rsidRPr="003B1266" w:rsidRDefault="00DF2572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итогов торгов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земельного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DF2572" w:rsidRPr="00750C22">
        <w:trPr>
          <w:tblCellSpacing w:w="0" w:type="dxa"/>
        </w:trPr>
        <w:tc>
          <w:tcPr>
            <w:tcW w:w="7530" w:type="dxa"/>
          </w:tcPr>
          <w:p w:rsidR="00DF2572" w:rsidRPr="003B1266" w:rsidRDefault="00DF2572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с. Судбище</w:t>
            </w:r>
          </w:p>
          <w:p w:rsidR="00DF2572" w:rsidRPr="003B1266" w:rsidRDefault="00DF2572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ч.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 мин.</w:t>
            </w:r>
          </w:p>
          <w:p w:rsidR="00DF2572" w:rsidRPr="003B1266" w:rsidRDefault="00DF2572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DF2572" w:rsidRPr="003B1266" w:rsidRDefault="00DF2572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30.09.2020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DF2572" w:rsidRPr="003B1266" w:rsidRDefault="00DF2572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2572" w:rsidRPr="003B1266" w:rsidRDefault="00DF2572" w:rsidP="007253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Наименование предмета аукциона: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 право заключения договора купли - продажи земельного участка.</w:t>
      </w: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ascii="Arial" w:hAnsi="Arial" w:cs="Arial"/>
          <w:sz w:val="24"/>
          <w:szCs w:val="24"/>
        </w:rPr>
        <w:t>Сельскохозяйственное использование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sz w:val="24"/>
          <w:szCs w:val="24"/>
        </w:rPr>
        <w:t>15 0000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0000000:2497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DF2572" w:rsidRPr="00B4757F" w:rsidRDefault="00DF2572" w:rsidP="00725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B4757F">
        <w:rPr>
          <w:rFonts w:ascii="Arial" w:hAnsi="Arial" w:cs="Arial"/>
          <w:b/>
          <w:bCs/>
          <w:sz w:val="24"/>
          <w:szCs w:val="24"/>
        </w:rPr>
        <w:t>609 100 (шестьсот девять тысяч сто) рублей.</w:t>
      </w: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 80/20 от 20.08.2020г.</w:t>
      </w: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Размер задатка:</w:t>
      </w:r>
      <w:r>
        <w:rPr>
          <w:rFonts w:ascii="Arial" w:hAnsi="Arial" w:cs="Arial"/>
          <w:b/>
          <w:bCs/>
          <w:sz w:val="24"/>
          <w:szCs w:val="24"/>
        </w:rPr>
        <w:t xml:space="preserve"> 121 820 рублей – 20 % от начальной цены.</w:t>
      </w:r>
    </w:p>
    <w:p w:rsidR="00DF2572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 xml:space="preserve">30 455 </w:t>
      </w:r>
      <w:r w:rsidRPr="00A90BE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DF2572" w:rsidRDefault="00DF2572" w:rsidP="00725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ascii="Arial" w:hAnsi="Arial" w:cs="Arial"/>
          <w:sz w:val="24"/>
          <w:szCs w:val="24"/>
        </w:rPr>
        <w:t>Сельскохозяйственное использование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sz w:val="24"/>
          <w:szCs w:val="24"/>
        </w:rPr>
        <w:t>9 4000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0000000:2495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408 600 (четыреста восемь тысяч шестьсот) 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№80/20 от 20.08.2020г.</w:t>
      </w:r>
    </w:p>
    <w:p w:rsidR="00DF2572" w:rsidRPr="00A90BE5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81 720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DF2572" w:rsidRDefault="00DF2572" w:rsidP="00725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>20 430</w:t>
      </w:r>
      <w:r w:rsidRPr="00A90BE5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я; - 5 % от начальной цены.</w:t>
      </w:r>
    </w:p>
    <w:p w:rsidR="00DF2572" w:rsidRPr="003B1266" w:rsidRDefault="00DF2572" w:rsidP="007253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4" w:history="1">
        <w:r w:rsidRPr="003B1266">
          <w:rPr>
            <w:rFonts w:ascii="Times New Roman" w:hAnsi="Times New Roman" w:cs="Times New Roman"/>
            <w:color w:val="000000"/>
            <w:sz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u w:val="single"/>
          </w:rPr>
          <w:t>.ru</w:t>
        </w:r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>, на официальном сайте администрации Судбищенского сельского поселения в сети Интернет и опубликовано в газете «Орловская правда».</w:t>
      </w:r>
    </w:p>
    <w:p w:rsidR="00DF2572" w:rsidRPr="003B1266" w:rsidRDefault="00DF2572" w:rsidP="007253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tbl>
      <w:tblPr>
        <w:tblW w:w="15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23"/>
        <w:gridCol w:w="4822"/>
      </w:tblGrid>
      <w:tr w:rsidR="00DF2572" w:rsidRPr="003B1266" w:rsidTr="005D4821">
        <w:trPr>
          <w:tblCellSpacing w:w="0" w:type="dxa"/>
        </w:trPr>
        <w:tc>
          <w:tcPr>
            <w:tcW w:w="10245" w:type="dxa"/>
          </w:tcPr>
          <w:p w:rsidR="00DF2572" w:rsidRPr="003B1266" w:rsidRDefault="00DF2572" w:rsidP="005D482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едседатель единой комиссии: Папо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нова С. М.</w:t>
            </w:r>
          </w:p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572" w:rsidRPr="003B1266" w:rsidTr="005D4821">
        <w:trPr>
          <w:tblCellSpacing w:w="0" w:type="dxa"/>
        </w:trPr>
        <w:tc>
          <w:tcPr>
            <w:tcW w:w="10245" w:type="dxa"/>
          </w:tcPr>
          <w:p w:rsidR="00DF2572" w:rsidRPr="003B1266" w:rsidRDefault="00DF2572" w:rsidP="005D482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председателя единой комиссии: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Н.В.Нестерова</w:t>
            </w:r>
          </w:p>
        </w:tc>
        <w:tc>
          <w:tcPr>
            <w:tcW w:w="4695" w:type="dxa"/>
          </w:tcPr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572" w:rsidRPr="003B1266" w:rsidTr="005D4821">
        <w:trPr>
          <w:tblCellSpacing w:w="0" w:type="dxa"/>
        </w:trPr>
        <w:tc>
          <w:tcPr>
            <w:tcW w:w="10245" w:type="dxa"/>
            <w:vMerge w:val="restart"/>
          </w:tcPr>
          <w:p w:rsidR="00DF2572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Члены единой комиссии: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Т.А.Копылова</w:t>
            </w:r>
          </w:p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А.Е.Дементьева</w:t>
            </w:r>
          </w:p>
        </w:tc>
        <w:tc>
          <w:tcPr>
            <w:tcW w:w="4695" w:type="dxa"/>
          </w:tcPr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572" w:rsidRPr="003B1266" w:rsidTr="005D4821">
        <w:trPr>
          <w:tblCellSpacing w:w="0" w:type="dxa"/>
        </w:trPr>
        <w:tc>
          <w:tcPr>
            <w:tcW w:w="0" w:type="auto"/>
            <w:vMerge/>
            <w:vAlign w:val="center"/>
          </w:tcPr>
          <w:p w:rsidR="00DF2572" w:rsidRPr="003B1266" w:rsidRDefault="00DF2572" w:rsidP="005D4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572" w:rsidRPr="003B1266" w:rsidTr="005D4821">
        <w:trPr>
          <w:tblCellSpacing w:w="0" w:type="dxa"/>
        </w:trPr>
        <w:tc>
          <w:tcPr>
            <w:tcW w:w="0" w:type="auto"/>
            <w:vMerge/>
            <w:vAlign w:val="center"/>
          </w:tcPr>
          <w:p w:rsidR="00DF2572" w:rsidRPr="003B1266" w:rsidRDefault="00DF2572" w:rsidP="005D4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DF2572" w:rsidRPr="003B1266" w:rsidRDefault="00DF2572" w:rsidP="005D4821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2572" w:rsidRPr="003B1266" w:rsidRDefault="00DF2572" w:rsidP="007253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hAnsi="Times New Roman" w:cs="Times New Roman"/>
          <w:color w:val="000000"/>
          <w:sz w:val="27"/>
          <w:szCs w:val="27"/>
        </w:rPr>
        <w:t>28.09.2020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с. Судбище, здание сельской администрации.</w:t>
      </w:r>
    </w:p>
    <w:p w:rsidR="00DF2572" w:rsidRPr="003B1266" w:rsidRDefault="00DF2572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Комиссия по проведению торгов </w:t>
      </w:r>
      <w:r>
        <w:rPr>
          <w:rFonts w:ascii="Times New Roman" w:hAnsi="Times New Roman" w:cs="Times New Roman"/>
          <w:color w:val="000000"/>
          <w:sz w:val="27"/>
          <w:szCs w:val="27"/>
        </w:rPr>
        <w:t>допустила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поступившие заявки на участие в торгах следующих претендентов:</w:t>
      </w:r>
    </w:p>
    <w:p w:rsidR="00DF2572" w:rsidRDefault="00DF2572" w:rsidP="007253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>
        <w:rPr>
          <w:rFonts w:ascii="Times New Roman" w:hAnsi="Times New Roman" w:cs="Times New Roman"/>
          <w:color w:val="000000"/>
          <w:sz w:val="27"/>
          <w:szCs w:val="27"/>
        </w:rPr>
        <w:t> в Журнале регистрации поступления заявок на участие в торгах по лоту № 1, аукциона.</w:t>
      </w:r>
    </w:p>
    <w:p w:rsidR="00DF2572" w:rsidRDefault="00DF2572" w:rsidP="007253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DF2572" w:rsidRDefault="00DF2572" w:rsidP="00725366">
      <w:pPr>
        <w:pBdr>
          <w:bottom w:val="single" w:sz="12" w:space="1" w:color="auto"/>
        </w:pBdr>
        <w:tabs>
          <w:tab w:val="left" w:pos="8625"/>
        </w:tabs>
        <w:jc w:val="both"/>
        <w:rPr>
          <w:bCs/>
        </w:rPr>
      </w:pPr>
      <w:r>
        <w:rPr>
          <w:b/>
          <w:bCs/>
        </w:rPr>
        <w:t xml:space="preserve">Общество с ограниченной ответственностью «ИСТОКИ», </w:t>
      </w:r>
      <w:r>
        <w:rPr>
          <w:bCs/>
        </w:rPr>
        <w:t>143006, Московская область, Одинцовский район, г. Одинцово, ул. Маковского, д. 2А, ОГРН 1105032002822, ИНН 5032221033, КПП 503201001, Р/с 40702810740020011666 в ПАО «Сбербанк» г. Москва, БИК 044525225, К/с 3010181040000000225</w:t>
      </w:r>
    </w:p>
    <w:p w:rsidR="00DF2572" w:rsidRDefault="00DF2572" w:rsidP="007253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 2</w:t>
      </w:r>
      <w:r>
        <w:rPr>
          <w:rFonts w:ascii="Times New Roman" w:hAnsi="Times New Roman" w:cs="Times New Roman"/>
          <w:color w:val="000000"/>
          <w:sz w:val="27"/>
          <w:szCs w:val="27"/>
        </w:rPr>
        <w:t> в Журнале регистрации поступления заявок на участие в торгах по лоту № 1, аукциона.</w:t>
      </w:r>
    </w:p>
    <w:p w:rsidR="00DF2572" w:rsidRPr="00725366" w:rsidRDefault="00DF2572" w:rsidP="007253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ООО «Орловский лидер»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DF2572" w:rsidRPr="00725366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  <w:u w:val="single"/>
        </w:rPr>
      </w:pPr>
      <w:r w:rsidRPr="00725366">
        <w:rPr>
          <w:rFonts w:ascii="Tahoma" w:hAnsi="Tahoma" w:cs="Tahoma"/>
          <w:color w:val="000000"/>
          <w:sz w:val="21"/>
          <w:szCs w:val="21"/>
          <w:u w:val="single"/>
        </w:rPr>
        <w:t>Ход аукциона ЛОТ № 1: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Участникам аукциона присвоены номера участников аукциона согласно очередности поданных заявок: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Шаги аукциона: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Начальную цену продажи земельного участка в размере 609 100  рублей предложил Участник № 2. №1.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одного шага в размере 639555 рублей предложил Участник № 2. №1.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двух шагов в размере 670010 рублей предложил Участник № 2. №1.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трёх шагов в размере 700465 рублей предложил Участник  № 2. №1.</w:t>
      </w:r>
    </w:p>
    <w:p w:rsidR="00DF2572" w:rsidRDefault="00DF2572" w:rsidP="005D42A1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четырёх шагов в размере 730929 рублей предложил Участник № 1. №2;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пяти шагов в размере 761 375 рублей предложил Участник № 1.;</w:t>
      </w:r>
    </w:p>
    <w:p w:rsidR="00DF2572" w:rsidRPr="00725366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imes New Roman" w:hAnsi="Times New Roman"/>
        </w:rPr>
      </w:pPr>
      <w:r>
        <w:rPr>
          <w:rFonts w:ascii="Tahoma" w:hAnsi="Tahoma" w:cs="Tahoma"/>
          <w:color w:val="000000"/>
          <w:sz w:val="21"/>
          <w:szCs w:val="21"/>
        </w:rPr>
        <w:t>По итогам торгов победителем аукциона по продаже земельного участка</w:t>
      </w:r>
      <w:r>
        <w:rPr>
          <w:rFonts w:ascii="Times New Roman" w:hAnsi="Times New Roman"/>
        </w:rPr>
        <w:t xml:space="preserve"> ЛОТ № 1 </w:t>
      </w:r>
      <w:r>
        <w:rPr>
          <w:rFonts w:ascii="Tahoma" w:hAnsi="Tahoma" w:cs="Tahoma"/>
          <w:color w:val="000000"/>
          <w:sz w:val="21"/>
          <w:szCs w:val="21"/>
        </w:rPr>
        <w:t>Признано: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b/>
          <w:bCs/>
        </w:rPr>
        <w:t>Общество с ограниченной ответственностью «ИСТОКИ»</w:t>
      </w:r>
      <w:r>
        <w:rPr>
          <w:rFonts w:ascii="Times New Roman" w:hAnsi="Times New Roman"/>
          <w:color w:val="000000"/>
          <w:sz w:val="27"/>
          <w:szCs w:val="27"/>
        </w:rPr>
        <w:t>;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  <w:u w:val="single"/>
        </w:rPr>
      </w:pPr>
    </w:p>
    <w:p w:rsidR="00DF2572" w:rsidRPr="00725366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  <w:u w:val="single"/>
        </w:rPr>
      </w:pPr>
      <w:r w:rsidRPr="00725366">
        <w:rPr>
          <w:rFonts w:ascii="Tahoma" w:hAnsi="Tahoma" w:cs="Tahoma"/>
          <w:color w:val="000000"/>
          <w:sz w:val="21"/>
          <w:szCs w:val="21"/>
          <w:u w:val="single"/>
        </w:rPr>
        <w:t>Ход аукциона ЛОТ № 2: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Участникам аукциона присвоены номера участников аукциона согласно очередности поданных заявок: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Шаги аукциона: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Начальную цену продажи земельного участка в размере 408600  рублей предложил Участник № 2. №1.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одного шага в размере 429030 рублей предложил Участник № 2. №1.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двух шагов в размере 449460 рублей предложил Участник № 2. №1.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трёх шагов в размере 469890  рублей предложил Участник  № 2. №1.</w:t>
      </w:r>
    </w:p>
    <w:p w:rsidR="00DF2572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четырёх шагов в размере 490320 рублей предложил Участник №2;</w:t>
      </w:r>
    </w:p>
    <w:p w:rsidR="00DF2572" w:rsidRPr="00725366" w:rsidRDefault="00DF2572" w:rsidP="00725366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rFonts w:ascii="Times New Roman" w:hAnsi="Times New Roman"/>
        </w:rPr>
      </w:pPr>
      <w:r>
        <w:rPr>
          <w:rFonts w:ascii="Tahoma" w:hAnsi="Tahoma" w:cs="Tahoma"/>
          <w:color w:val="000000"/>
          <w:sz w:val="21"/>
          <w:szCs w:val="21"/>
        </w:rPr>
        <w:t>По итогам торгов победителем аукциона по продаже земельного участка</w:t>
      </w:r>
      <w:r>
        <w:rPr>
          <w:rFonts w:ascii="Times New Roman" w:hAnsi="Times New Roman"/>
        </w:rPr>
        <w:t xml:space="preserve"> ЛОТ № 2 </w:t>
      </w:r>
      <w:r>
        <w:rPr>
          <w:rFonts w:ascii="Tahoma" w:hAnsi="Tahoma" w:cs="Tahoma"/>
          <w:color w:val="000000"/>
          <w:sz w:val="21"/>
          <w:szCs w:val="21"/>
        </w:rPr>
        <w:t>Признано: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b/>
          <w:bCs/>
        </w:rPr>
        <w:t>Общество с ограниченной ответственностью «Орловский лидер»</w:t>
      </w:r>
      <w:r>
        <w:rPr>
          <w:rFonts w:ascii="Times New Roman" w:hAnsi="Times New Roman"/>
          <w:color w:val="000000"/>
          <w:sz w:val="27"/>
          <w:szCs w:val="27"/>
        </w:rPr>
        <w:t>;</w:t>
      </w:r>
    </w:p>
    <w:p w:rsidR="00DF2572" w:rsidRDefault="00DF2572" w:rsidP="00553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572" w:rsidRPr="007D245E" w:rsidRDefault="00DF2572" w:rsidP="00553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DF2572" w:rsidRDefault="00DF2572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С.М.Папонова</w:t>
      </w:r>
    </w:p>
    <w:p w:rsidR="00DF2572" w:rsidRDefault="00DF2572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Н.В.Нестерова</w:t>
      </w:r>
    </w:p>
    <w:p w:rsidR="00DF2572" w:rsidRDefault="00DF2572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Т.А.Копылова</w:t>
      </w:r>
    </w:p>
    <w:p w:rsidR="00DF2572" w:rsidRDefault="00DF2572" w:rsidP="009469A6">
      <w:pPr>
        <w:spacing w:before="100" w:beforeAutospacing="1" w:after="0" w:line="240" w:lineRule="auto"/>
        <w:ind w:firstLine="562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А.Е.Дементьева</w:t>
      </w:r>
    </w:p>
    <w:p w:rsidR="00DF2572" w:rsidRDefault="00DF2572" w:rsidP="009469A6">
      <w:pPr>
        <w:spacing w:before="100" w:beforeAutospacing="1" w:after="0" w:line="240" w:lineRule="auto"/>
      </w:pPr>
    </w:p>
    <w:sectPr w:rsidR="00DF2572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0E0927"/>
    <w:rsid w:val="003B1266"/>
    <w:rsid w:val="003C0D8C"/>
    <w:rsid w:val="003C5C43"/>
    <w:rsid w:val="004705F7"/>
    <w:rsid w:val="004C343D"/>
    <w:rsid w:val="004E45AF"/>
    <w:rsid w:val="00500F3C"/>
    <w:rsid w:val="00547A5B"/>
    <w:rsid w:val="00553D07"/>
    <w:rsid w:val="005D42A1"/>
    <w:rsid w:val="005D4821"/>
    <w:rsid w:val="006D2BD4"/>
    <w:rsid w:val="00725366"/>
    <w:rsid w:val="00750C22"/>
    <w:rsid w:val="007D245E"/>
    <w:rsid w:val="007E40EA"/>
    <w:rsid w:val="0083742E"/>
    <w:rsid w:val="00941132"/>
    <w:rsid w:val="00944EE8"/>
    <w:rsid w:val="009469A6"/>
    <w:rsid w:val="009F6F61"/>
    <w:rsid w:val="00A67D2B"/>
    <w:rsid w:val="00A77FE7"/>
    <w:rsid w:val="00A90BE5"/>
    <w:rsid w:val="00B1228E"/>
    <w:rsid w:val="00B4757F"/>
    <w:rsid w:val="00B864B0"/>
    <w:rsid w:val="00BA61E8"/>
    <w:rsid w:val="00D161DB"/>
    <w:rsid w:val="00DA546A"/>
    <w:rsid w:val="00DC658B"/>
    <w:rsid w:val="00DF2572"/>
    <w:rsid w:val="00EA7BED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B12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11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53D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765</Words>
  <Characters>4364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2017-12-04T11:11:00Z</dcterms:created>
  <dcterms:modified xsi:type="dcterms:W3CDTF">2020-11-19T09:31:00Z</dcterms:modified>
</cp:coreProperties>
</file>