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A24E" w14:textId="5A003551" w:rsidR="005A7B69" w:rsidRDefault="005A7B69" w:rsidP="005A7B69">
      <w:pPr>
        <w:rPr>
          <w:rFonts w:ascii="Arial" w:hAnsi="Arial" w:cs="Arial"/>
          <w:bCs/>
          <w:kern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  <w:kern w:val="32"/>
        </w:rPr>
        <w:t>РОССИЙСКАЯ ФЕДЕРАЦИЯ</w:t>
      </w:r>
    </w:p>
    <w:p w14:paraId="5BF0837E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ОРЛОВСКАЯ ОБЛАСТЬ</w:t>
      </w:r>
    </w:p>
    <w:p w14:paraId="34F16E0A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НОВОДЕРЕВЕНЬКОВСКИЙ РАЙОН</w:t>
      </w:r>
    </w:p>
    <w:p w14:paraId="2D173360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АДМИНИСТРАЦИЯ СУДБИЩЕНСКОГО СЕЛЬСКОГО ПОСЕЛЕНИЯ </w:t>
      </w:r>
    </w:p>
    <w:p w14:paraId="6E1AB720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11F02AE2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ПОСТАНОВЛЕНИЕ</w:t>
      </w:r>
    </w:p>
    <w:p w14:paraId="45A9D513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1F6023DA" w14:textId="77777777" w:rsidR="005A7B69" w:rsidRDefault="005A7B69" w:rsidP="005A7B69">
      <w:pPr>
        <w:ind w:firstLine="709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от 8 ноября   2021 года                                                                    № 50</w:t>
      </w:r>
    </w:p>
    <w:p w14:paraId="464C35E4" w14:textId="77777777" w:rsidR="005A7B69" w:rsidRDefault="005A7B69" w:rsidP="005A7B69">
      <w:pPr>
        <w:ind w:right="5811" w:firstLine="709"/>
        <w:rPr>
          <w:rFonts w:ascii="Arial" w:hAnsi="Arial" w:cs="Arial"/>
        </w:rPr>
      </w:pPr>
    </w:p>
    <w:p w14:paraId="74BC418B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О признании утратившим силу постановления </w:t>
      </w:r>
    </w:p>
    <w:p w14:paraId="752B69E7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администрации   </w:t>
      </w:r>
      <w:proofErr w:type="spellStart"/>
      <w:r>
        <w:rPr>
          <w:rFonts w:ascii="Arial" w:hAnsi="Arial" w:cs="Arial"/>
          <w:bCs/>
          <w:kern w:val="32"/>
        </w:rPr>
        <w:t>Судбищенского</w:t>
      </w:r>
      <w:proofErr w:type="spellEnd"/>
      <w:r>
        <w:rPr>
          <w:rFonts w:ascii="Arial" w:hAnsi="Arial" w:cs="Arial"/>
          <w:bCs/>
          <w:kern w:val="32"/>
        </w:rPr>
        <w:t xml:space="preserve"> сельского поселения</w:t>
      </w:r>
    </w:p>
    <w:p w14:paraId="1D8ABF3A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от 7 ноября 2019 года № 24</w:t>
      </w:r>
    </w:p>
    <w:p w14:paraId="6ED6D4BB" w14:textId="77777777" w:rsidR="005A7B69" w:rsidRDefault="005A7B69" w:rsidP="005A7B69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«Об утверждении муниципальной программы</w:t>
      </w:r>
    </w:p>
    <w:p w14:paraId="42AC00C5" w14:textId="77777777" w:rsidR="005A7B69" w:rsidRDefault="005A7B69" w:rsidP="005A7B69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«Охрана земель на территории </w:t>
      </w:r>
      <w:proofErr w:type="spellStart"/>
      <w:r>
        <w:rPr>
          <w:rFonts w:ascii="Arial" w:hAnsi="Arial" w:cs="Arial"/>
          <w:bCs/>
          <w:kern w:val="28"/>
        </w:rPr>
        <w:t>Судбищенского</w:t>
      </w:r>
      <w:proofErr w:type="spellEnd"/>
    </w:p>
    <w:p w14:paraId="5BA662B3" w14:textId="77777777" w:rsidR="005A7B69" w:rsidRDefault="005A7B69" w:rsidP="005A7B69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 сельского поселения Новодеревеньковского</w:t>
      </w:r>
    </w:p>
    <w:p w14:paraId="192564C4" w14:textId="77777777" w:rsidR="005A7B69" w:rsidRDefault="005A7B69" w:rsidP="005A7B69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района Орловской области на </w:t>
      </w:r>
      <w:proofErr w:type="gramStart"/>
      <w:r>
        <w:rPr>
          <w:rFonts w:ascii="Arial" w:hAnsi="Arial" w:cs="Arial"/>
          <w:bCs/>
          <w:kern w:val="28"/>
        </w:rPr>
        <w:t>2020-2022</w:t>
      </w:r>
      <w:proofErr w:type="gramEnd"/>
      <w:r>
        <w:rPr>
          <w:rFonts w:ascii="Arial" w:hAnsi="Arial" w:cs="Arial"/>
          <w:bCs/>
          <w:kern w:val="28"/>
        </w:rPr>
        <w:t xml:space="preserve"> годы»</w:t>
      </w:r>
    </w:p>
    <w:p w14:paraId="4A9770B8" w14:textId="77777777" w:rsidR="005A7B69" w:rsidRDefault="005A7B69" w:rsidP="005A7B6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2ECC218E" w14:textId="77777777" w:rsidR="005A7B69" w:rsidRDefault="005A7B69" w:rsidP="005A7B69">
      <w:pPr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bCs/>
        </w:rPr>
        <w:t>Судбищенского</w:t>
      </w:r>
      <w:proofErr w:type="spellEnd"/>
      <w:r>
        <w:rPr>
          <w:rFonts w:ascii="Arial" w:hAnsi="Arial" w:cs="Arial"/>
          <w:bCs/>
        </w:rPr>
        <w:t xml:space="preserve"> сельского поселения, с целью приведения нормативных правовых </w:t>
      </w:r>
      <w:proofErr w:type="gramStart"/>
      <w:r>
        <w:rPr>
          <w:rFonts w:ascii="Arial" w:hAnsi="Arial" w:cs="Arial"/>
          <w:bCs/>
        </w:rPr>
        <w:t>актов  администрации</w:t>
      </w:r>
      <w:proofErr w:type="gram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Судбищенского</w:t>
      </w:r>
      <w:proofErr w:type="spellEnd"/>
      <w:r>
        <w:rPr>
          <w:rFonts w:ascii="Arial" w:hAnsi="Arial" w:cs="Arial"/>
          <w:bCs/>
        </w:rPr>
        <w:t xml:space="preserve"> сельского поселения в соответствие с действующим законодательством,</w:t>
      </w:r>
      <w:r>
        <w:rPr>
          <w:rFonts w:ascii="Arial" w:hAnsi="Arial" w:cs="Arial"/>
          <w:bCs/>
          <w:kern w:val="28"/>
        </w:rPr>
        <w:t xml:space="preserve"> ПОСТАНОВЛЯЮ:</w:t>
      </w:r>
    </w:p>
    <w:p w14:paraId="68300ED6" w14:textId="77777777" w:rsidR="005A7B69" w:rsidRDefault="005A7B69" w:rsidP="005A7B69">
      <w:pPr>
        <w:pStyle w:val="Title"/>
        <w:spacing w:before="0" w:after="0"/>
        <w:ind w:firstLine="0"/>
        <w:jc w:val="both"/>
        <w:rPr>
          <w:b w:val="0"/>
          <w:sz w:val="24"/>
        </w:rPr>
      </w:pPr>
    </w:p>
    <w:p w14:paraId="16B6282C" w14:textId="77777777" w:rsidR="005A7B69" w:rsidRDefault="005A7B69" w:rsidP="005A7B6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14:paraId="652FE032" w14:textId="77777777" w:rsidR="005A7B69" w:rsidRDefault="005A7B69" w:rsidP="005A7B69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 xml:space="preserve">от 7 ноября 2019 года №24 </w:t>
      </w:r>
      <w:r>
        <w:rPr>
          <w:rFonts w:ascii="Arial" w:hAnsi="Arial" w:cs="Arial"/>
          <w:bCs/>
          <w:kern w:val="28"/>
        </w:rPr>
        <w:t>«Об утверждении муниципальной программы</w:t>
      </w:r>
    </w:p>
    <w:p w14:paraId="78B8D18D" w14:textId="77777777" w:rsidR="005A7B69" w:rsidRDefault="005A7B69" w:rsidP="005A7B69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«Охрана земель на территории </w:t>
      </w:r>
      <w:proofErr w:type="spellStart"/>
      <w:r>
        <w:rPr>
          <w:rFonts w:ascii="Arial" w:hAnsi="Arial" w:cs="Arial"/>
          <w:bCs/>
          <w:kern w:val="28"/>
        </w:rPr>
        <w:t>Судбищенского</w:t>
      </w:r>
      <w:proofErr w:type="spellEnd"/>
      <w:r>
        <w:rPr>
          <w:rFonts w:ascii="Arial" w:hAnsi="Arial" w:cs="Arial"/>
          <w:bCs/>
          <w:kern w:val="28"/>
        </w:rPr>
        <w:t xml:space="preserve"> сельского поселения Новодеревеньковского района Орловской области на </w:t>
      </w:r>
      <w:proofErr w:type="gramStart"/>
      <w:r>
        <w:rPr>
          <w:rFonts w:ascii="Arial" w:hAnsi="Arial" w:cs="Arial"/>
          <w:bCs/>
          <w:kern w:val="28"/>
        </w:rPr>
        <w:t>2020-2022</w:t>
      </w:r>
      <w:proofErr w:type="gramEnd"/>
      <w:r>
        <w:rPr>
          <w:rFonts w:ascii="Arial" w:hAnsi="Arial" w:cs="Arial"/>
          <w:bCs/>
          <w:kern w:val="28"/>
        </w:rPr>
        <w:t xml:space="preserve"> годы» </w:t>
      </w:r>
      <w:r>
        <w:rPr>
          <w:rFonts w:ascii="Arial" w:hAnsi="Arial" w:cs="Arial"/>
        </w:rPr>
        <w:t>признать утратившим силу.</w:t>
      </w:r>
    </w:p>
    <w:p w14:paraId="654C03EF" w14:textId="77777777" w:rsidR="005A7B69" w:rsidRDefault="005A7B69" w:rsidP="005A7B69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 xml:space="preserve">  2. Настоящее постановление   обнародовать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разместить на сайте</w:t>
      </w:r>
    </w:p>
    <w:p w14:paraId="303FCF74" w14:textId="77777777" w:rsidR="005A7B69" w:rsidRDefault="005A7B69" w:rsidP="005A7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14:paraId="1B0650A3" w14:textId="77777777" w:rsidR="005A7B69" w:rsidRDefault="005A7B69" w:rsidP="005A7B69">
      <w:pPr>
        <w:rPr>
          <w:rFonts w:ascii="Arial" w:hAnsi="Arial" w:cs="Arial"/>
        </w:rPr>
      </w:pPr>
    </w:p>
    <w:p w14:paraId="5C50393B" w14:textId="77777777" w:rsidR="005A7B69" w:rsidRDefault="005A7B69" w:rsidP="005A7B69">
      <w:pPr>
        <w:rPr>
          <w:rFonts w:ascii="Arial" w:hAnsi="Arial" w:cs="Arial"/>
        </w:rPr>
      </w:pPr>
    </w:p>
    <w:p w14:paraId="0CB0793C" w14:textId="77777777" w:rsidR="005A7B69" w:rsidRDefault="005A7B69" w:rsidP="005A7B69">
      <w:pPr>
        <w:pStyle w:val="Title"/>
        <w:spacing w:before="0" w:after="0"/>
        <w:jc w:val="both"/>
        <w:rPr>
          <w:b w:val="0"/>
          <w:sz w:val="24"/>
        </w:rPr>
      </w:pPr>
    </w:p>
    <w:p w14:paraId="69279C61" w14:textId="77777777" w:rsidR="005A7B69" w:rsidRDefault="005A7B69" w:rsidP="005A7B69">
      <w:pPr>
        <w:ind w:firstLine="709"/>
        <w:rPr>
          <w:rFonts w:ascii="Arial" w:hAnsi="Arial" w:cs="Arial"/>
        </w:rPr>
      </w:pPr>
    </w:p>
    <w:p w14:paraId="2FA72E2D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3BA32E45" w14:textId="77777777" w:rsidR="005A7B69" w:rsidRDefault="005A7B69" w:rsidP="005A7B69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Глава </w:t>
      </w:r>
      <w:proofErr w:type="spellStart"/>
      <w:r>
        <w:rPr>
          <w:rFonts w:ascii="Arial" w:hAnsi="Arial" w:cs="Arial"/>
          <w:bCs/>
          <w:kern w:val="32"/>
        </w:rPr>
        <w:t>Судбищенского</w:t>
      </w:r>
      <w:proofErr w:type="spellEnd"/>
    </w:p>
    <w:p w14:paraId="7E32D033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сельского поселения                                               </w:t>
      </w:r>
      <w:proofErr w:type="spellStart"/>
      <w:r>
        <w:rPr>
          <w:rFonts w:ascii="Arial" w:hAnsi="Arial" w:cs="Arial"/>
          <w:bCs/>
          <w:kern w:val="32"/>
        </w:rPr>
        <w:t>С.М.Папонова</w:t>
      </w:r>
      <w:proofErr w:type="spellEnd"/>
    </w:p>
    <w:p w14:paraId="7E6A2B23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4A05CC3C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5B78F0A3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49B48B0F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2E47A33B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0D4DCDAD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</w:p>
    <w:p w14:paraId="7CD82502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</w:p>
    <w:p w14:paraId="0B10C2A7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</w:p>
    <w:p w14:paraId="1D083D23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</w:p>
    <w:p w14:paraId="601E3198" w14:textId="77777777" w:rsidR="005A7B69" w:rsidRDefault="005A7B69" w:rsidP="005A7B69">
      <w:pPr>
        <w:ind w:firstLine="709"/>
        <w:rPr>
          <w:rFonts w:ascii="Arial" w:hAnsi="Arial" w:cs="Arial"/>
          <w:bCs/>
          <w:kern w:val="32"/>
        </w:rPr>
      </w:pPr>
    </w:p>
    <w:p w14:paraId="016171CF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1257C0A8" w14:textId="77777777" w:rsidR="005A7B69" w:rsidRDefault="005A7B69" w:rsidP="005A7B69">
      <w:pPr>
        <w:ind w:firstLine="709"/>
        <w:jc w:val="center"/>
        <w:rPr>
          <w:rFonts w:ascii="Arial" w:hAnsi="Arial" w:cs="Arial"/>
          <w:bCs/>
          <w:kern w:val="32"/>
        </w:rPr>
      </w:pPr>
    </w:p>
    <w:p w14:paraId="4B86B82F" w14:textId="77777777" w:rsidR="005A7B69" w:rsidRDefault="005A7B69" w:rsidP="005A7B69"/>
    <w:p w14:paraId="0A54CF89" w14:textId="77777777" w:rsidR="005A7B69" w:rsidRDefault="005A7B69" w:rsidP="005A7B69">
      <w:pPr>
        <w:rPr>
          <w:rFonts w:ascii="Arial" w:hAnsi="Arial" w:cs="Arial"/>
        </w:rPr>
      </w:pPr>
    </w:p>
    <w:p w14:paraId="72AA7E80" w14:textId="77777777" w:rsidR="005A7B69" w:rsidRDefault="005A7B69" w:rsidP="005A7B69">
      <w:pPr>
        <w:rPr>
          <w:rFonts w:ascii="Arial" w:hAnsi="Arial" w:cs="Arial"/>
        </w:rPr>
      </w:pPr>
    </w:p>
    <w:p w14:paraId="18BDB470" w14:textId="77777777" w:rsidR="008E63AF" w:rsidRDefault="008E63AF"/>
    <w:sectPr w:rsidR="008E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7F8"/>
    <w:multiLevelType w:val="hybridMultilevel"/>
    <w:tmpl w:val="291C5CCC"/>
    <w:lvl w:ilvl="0" w:tplc="1BD04C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4B"/>
    <w:rsid w:val="005A7B69"/>
    <w:rsid w:val="008E63AF"/>
    <w:rsid w:val="00B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A6B2"/>
  <w15:chartTrackingRefBased/>
  <w15:docId w15:val="{DA6DEA8F-402E-455E-A0A9-67800E1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Title">
    <w:name w:val="Title!Название НПА"/>
    <w:basedOn w:val="a"/>
    <w:rsid w:val="005A7B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2">
    <w:name w:val="p2"/>
    <w:basedOn w:val="a"/>
    <w:rsid w:val="005A7B69"/>
    <w:pPr>
      <w:spacing w:before="100" w:beforeAutospacing="1" w:after="100" w:afterAutospacing="1"/>
    </w:pPr>
  </w:style>
  <w:style w:type="paragraph" w:customStyle="1" w:styleId="ConsPlusNormal">
    <w:name w:val="ConsPlusNormal"/>
    <w:rsid w:val="005A7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5A7B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2">
    <w:name w:val="s2"/>
    <w:rsid w:val="005A7B6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2021-11-16T11:10:00Z</dcterms:created>
  <dcterms:modified xsi:type="dcterms:W3CDTF">2021-11-16T11:11:00Z</dcterms:modified>
</cp:coreProperties>
</file>