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   </w:t>
      </w:r>
      <w:r>
        <w:rPr>
          <w:rFonts w:ascii="Arial" w:hAnsi="Arial" w:cs="Arial"/>
        </w:rPr>
        <w:br/>
        <w:t>НОВОДЕРЕВЕНЬКОВСКИЙ РАЙОН</w:t>
      </w:r>
      <w:r>
        <w:rPr>
          <w:rFonts w:ascii="Arial" w:hAnsi="Arial" w:cs="Arial"/>
        </w:rPr>
        <w:br/>
        <w:t>Администрация Судбищенского сельского поселения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27</w:t>
      </w:r>
      <w:proofErr w:type="gramEnd"/>
      <w:r>
        <w:rPr>
          <w:rFonts w:ascii="Arial" w:hAnsi="Arial" w:cs="Arial"/>
        </w:rPr>
        <w:t xml:space="preserve"> августа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</w:rPr>
          <w:t>2010 г</w:t>
        </w:r>
      </w:smartTag>
      <w:r>
        <w:rPr>
          <w:rFonts w:ascii="Arial" w:hAnsi="Arial" w:cs="Arial"/>
        </w:rPr>
        <w:t>.                                                                         №  16</w:t>
      </w:r>
    </w:p>
    <w:p w:rsidR="00F356F3" w:rsidRDefault="00F356F3" w:rsidP="00F356F3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положении о проверки достоверности</w:t>
      </w:r>
    </w:p>
    <w:p w:rsidR="00F356F3" w:rsidRDefault="00F356F3" w:rsidP="00F356F3">
      <w:pPr>
        <w:rPr>
          <w:rFonts w:ascii="Arial" w:hAnsi="Arial" w:cs="Arial"/>
        </w:rPr>
      </w:pPr>
      <w:r>
        <w:rPr>
          <w:rFonts w:ascii="Arial" w:hAnsi="Arial" w:cs="Arial"/>
        </w:rPr>
        <w:t>и полноты сведений, представляемых гражданами,</w:t>
      </w:r>
    </w:p>
    <w:p w:rsidR="00F356F3" w:rsidRDefault="00F356F3" w:rsidP="00F356F3">
      <w:pPr>
        <w:rPr>
          <w:rFonts w:ascii="Arial" w:hAnsi="Arial" w:cs="Arial"/>
        </w:rPr>
      </w:pPr>
      <w:r>
        <w:rPr>
          <w:rFonts w:ascii="Arial" w:hAnsi="Arial" w:cs="Arial"/>
        </w:rPr>
        <w:t>претендующих на замещение должностей муниципальной службы</w:t>
      </w:r>
    </w:p>
    <w:bookmarkEnd w:id="0"/>
    <w:p w:rsidR="00F356F3" w:rsidRDefault="00F356F3" w:rsidP="00F356F3">
      <w:pPr>
        <w:rPr>
          <w:rFonts w:ascii="Arial" w:hAnsi="Arial" w:cs="Arial"/>
        </w:rPr>
      </w:pPr>
    </w:p>
    <w:p w:rsidR="00F356F3" w:rsidRDefault="00F356F3" w:rsidP="00F356F3">
      <w:pPr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с Федеральным законом от 25 декабря 2008г. №273-Ф3 "О противодействии коррупции", федеральным законом от 02.03.2007г. №25-ФЗ «О муниципальной службе в Российской Федерации» ПОСТАНОВЛЯЮ: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</w:t>
      </w:r>
      <w:r>
        <w:rPr>
          <w:rFonts w:ascii="Arial" w:hAnsi="Arial" w:cs="Arial"/>
          <w:spacing w:val="-1"/>
        </w:rPr>
        <w:t xml:space="preserve">жбы, и </w:t>
      </w:r>
      <w:r>
        <w:rPr>
          <w:rFonts w:ascii="Arial" w:hAnsi="Arial" w:cs="Arial"/>
        </w:rPr>
        <w:t xml:space="preserve">муниципальными служащими, и соблюдения муниципальными служащими требований к служебному поведению в администрации </w:t>
      </w:r>
      <w:proofErr w:type="gramStart"/>
      <w:r>
        <w:rPr>
          <w:rFonts w:ascii="Arial" w:hAnsi="Arial" w:cs="Arial"/>
        </w:rPr>
        <w:t>Судбищенского  сельского</w:t>
      </w:r>
      <w:proofErr w:type="gramEnd"/>
      <w:r>
        <w:rPr>
          <w:rFonts w:ascii="Arial" w:hAnsi="Arial" w:cs="Arial"/>
        </w:rPr>
        <w:t xml:space="preserve"> поселения Новодеревеньковского района Орловской области.</w:t>
      </w:r>
    </w:p>
    <w:p w:rsidR="00F356F3" w:rsidRDefault="00F356F3" w:rsidP="00F356F3">
      <w:pPr>
        <w:shd w:val="clear" w:color="auto" w:fill="FFFFFF"/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Определить ответственным за работу по профилактике коррупционных и иных правонарушений в администрации Судбищенского сельского поселения главу администрации сельского поселения </w:t>
      </w:r>
      <w:proofErr w:type="spellStart"/>
      <w:r>
        <w:rPr>
          <w:rFonts w:ascii="Arial" w:hAnsi="Arial" w:cs="Arial"/>
        </w:rPr>
        <w:t>Папонову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С.М. ,</w:t>
      </w:r>
      <w:proofErr w:type="gramEnd"/>
      <w:r>
        <w:rPr>
          <w:rFonts w:ascii="Arial" w:hAnsi="Arial" w:cs="Arial"/>
        </w:rPr>
        <w:t xml:space="preserve">  возложив на него  следующие функции: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№273-Ф3 "О противодействии коррупции" и </w:t>
      </w:r>
      <w:r>
        <w:rPr>
          <w:rFonts w:ascii="Arial" w:hAnsi="Arial" w:cs="Arial"/>
        </w:rPr>
        <w:lastRenderedPageBreak/>
        <w:t xml:space="preserve">другими федеральными и областными законами, нормативными актами органов местного </w:t>
      </w:r>
      <w:proofErr w:type="gramStart"/>
      <w:r>
        <w:rPr>
          <w:rFonts w:ascii="Arial" w:hAnsi="Arial" w:cs="Arial"/>
        </w:rPr>
        <w:t>самоуправления  Новодеревеньковского</w:t>
      </w:r>
      <w:proofErr w:type="gramEnd"/>
      <w:r>
        <w:rPr>
          <w:rFonts w:ascii="Arial" w:hAnsi="Arial" w:cs="Arial"/>
        </w:rPr>
        <w:t xml:space="preserve"> района, требований к служебному поведению муниципальных служащих;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принятие мер по выявлению и устранению причин и условий, способствующих возникновению конфликта интересов на муниципальной службе;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г) оказание муниципальным служащим консультативной помощи по вопросам, связанным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применением на практике требований к служебному поведению муниципальных служащих, а также с уведомлением представителя нанимателя (работодателя) о фактах совершения муниципальным служащим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д) обеспечение реализации муниципальными служащими обязанности уведомлять представителя           нанимателя (работодателя) обо всех случаях обращения к ним каких-либо лиц в целях склонения их     к совершению коррупционных правонарушений;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организация правового просвещения муниципальных служащих;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</w:t>
      </w:r>
      <w:r>
        <w:rPr>
          <w:rFonts w:ascii="Arial" w:hAnsi="Arial" w:cs="Arial"/>
        </w:rPr>
        <w:lastRenderedPageBreak/>
        <w:t xml:space="preserve">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и) подготовка в соответствии с их компетенцией проектов нормативных правовых актов о противодействии коррупции;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к) взаимодействие с правоохранительными органами в установленной сфере деятельности.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proofErr w:type="gramStart"/>
      <w:r>
        <w:rPr>
          <w:rFonts w:ascii="Arial" w:hAnsi="Arial" w:cs="Arial"/>
        </w:rPr>
        <w:t>над  выполнением</w:t>
      </w:r>
      <w:proofErr w:type="gramEnd"/>
      <w:r>
        <w:rPr>
          <w:rFonts w:ascii="Arial" w:hAnsi="Arial" w:cs="Arial"/>
        </w:rPr>
        <w:t xml:space="preserve"> настоящего постановления оставляю за собой. </w:t>
      </w:r>
    </w:p>
    <w:p w:rsidR="00F356F3" w:rsidRDefault="00F356F3" w:rsidP="00F35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Настоящее постановление подлежит официальному опубликованию в газете «Трудовая слава», «Новодеревеньковский вестник» или обнародованию. Обнародование производится </w:t>
      </w:r>
      <w:proofErr w:type="gramStart"/>
      <w:r>
        <w:rPr>
          <w:rFonts w:ascii="Arial" w:hAnsi="Arial" w:cs="Arial"/>
        </w:rPr>
        <w:t>путем  размещения</w:t>
      </w:r>
      <w:proofErr w:type="gramEnd"/>
      <w:r>
        <w:rPr>
          <w:rFonts w:ascii="Arial" w:hAnsi="Arial" w:cs="Arial"/>
        </w:rPr>
        <w:t xml:space="preserve"> текста муниципальных правовых актов в библиотеках, на стендах и досках объявлений. 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Глава </w:t>
      </w:r>
      <w:proofErr w:type="gramStart"/>
      <w:r>
        <w:rPr>
          <w:rFonts w:ascii="Arial" w:hAnsi="Arial" w:cs="Arial"/>
        </w:rPr>
        <w:t>Судбищенского  сельского</w:t>
      </w:r>
      <w:proofErr w:type="gramEnd"/>
      <w:r>
        <w:rPr>
          <w:rFonts w:ascii="Arial" w:hAnsi="Arial" w:cs="Arial"/>
        </w:rPr>
        <w:t xml:space="preserve"> поселения:        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right="365"/>
        <w:jc w:val="right"/>
        <w:rPr>
          <w:rFonts w:ascii="Arial" w:hAnsi="Arial" w:cs="Arial"/>
          <w:b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right="365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к </w:t>
      </w:r>
      <w:proofErr w:type="gramStart"/>
      <w:r>
        <w:rPr>
          <w:rFonts w:ascii="Arial" w:hAnsi="Arial" w:cs="Arial"/>
          <w:b/>
        </w:rPr>
        <w:t>Постановлению  администрации</w:t>
      </w:r>
      <w:proofErr w:type="gramEnd"/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right="365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Судбищенского сельского поселения № 16 от 27 августа 2010 года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right="365"/>
        <w:rPr>
          <w:rFonts w:ascii="Arial" w:hAnsi="Arial" w:cs="Arial"/>
          <w:b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right="365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Положение  о</w:t>
      </w:r>
      <w:proofErr w:type="gramEnd"/>
      <w:r>
        <w:rPr>
          <w:rFonts w:ascii="Arial" w:hAnsi="Arial" w:cs="Arial"/>
          <w:b/>
        </w:rPr>
        <w:t xml:space="preserve"> проверке достоверности и полноты сведений, представляемых гражданами,  претендующими на замещение должностей муниципальной службы, и муниципальными   служащими, и соблюдения муниципальными служащими требований к служебному     поведению в администрации Судбищенского сельского поселения.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Настоящим Положением определяется порядок осуществления проверки: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а) достоверности и полноты сведений о доходах, об имуществе и обязательствах имущественного характера, представляемых в соответствии </w:t>
      </w:r>
      <w:r>
        <w:rPr>
          <w:rFonts w:ascii="Arial" w:hAnsi="Arial" w:cs="Arial"/>
        </w:rPr>
        <w:lastRenderedPageBreak/>
        <w:t xml:space="preserve">с постановлением администрации Судбищенского сельского поселения </w:t>
      </w:r>
      <w:proofErr w:type="gramStart"/>
      <w:r>
        <w:rPr>
          <w:rFonts w:ascii="Arial" w:hAnsi="Arial" w:cs="Arial"/>
        </w:rPr>
        <w:t>№  22</w:t>
      </w:r>
      <w:proofErr w:type="gramEnd"/>
      <w:r>
        <w:rPr>
          <w:rFonts w:ascii="Arial" w:hAnsi="Arial" w:cs="Arial"/>
        </w:rPr>
        <w:t xml:space="preserve">  от  01.09.2009г. гражданами, претендующими на замещение должностей муниципальной службы (далее — граждане), на отчетную дату; муниципальными служащими по состоянию на конец отчетного периода;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достоверности и полноты сведений, представляемых гражданами при поступлении на муниципальную службу в соответствии с действующим законодательством;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соблюдения муниципальными служащими ограничений и запретов, требований к урегулированию конфликта интересов и служебному поведению.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администрации Судбищенского сельского поселения №23 от 04 сентября 2009г.,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 представляемых гражданами в соответствии с действующим законодательством.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Проверка, предусмотренная пунктом 1 настоящего Положения, осуществляется по решению: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-руководителя органа местной администрации специальной компетенции.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Орган местной администрации специальной компетенции, структурное подразделение администрации района, которому поручено, осуществляет проверку: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в соответствии с нормативными правовыми актами Российской Федерации;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в) соблюдения муниципальными служащими, замещающими должности муниципальной службы, требований к служебному поведению.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Основанием для проверки является письменно оформленная информация: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б) о несоблюдении муниципальным служащим требований к служебному поведению.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Информация, предусмотренная пунктом 6 настоящего Положения, может быть предоставлена: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правоохранительными и налоговыми органами;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8. Информация анонимного характера не может служить основанием для проверки.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10. Органы местной администрации специальной компетенции, администрация района осуществляют проверку: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  самостоятельно</w:t>
      </w:r>
      <w:proofErr w:type="gramEnd"/>
      <w:r>
        <w:rPr>
          <w:rFonts w:ascii="Arial" w:hAnsi="Arial" w:cs="Arial"/>
        </w:rPr>
        <w:t>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б)путем</w:t>
      </w:r>
      <w:proofErr w:type="gramEnd"/>
      <w:r>
        <w:rPr>
          <w:rFonts w:ascii="Arial" w:hAnsi="Arial" w:cs="Arial"/>
        </w:rPr>
        <w:t xml:space="preserve">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2 статьи 7 Федерального закона «Об оперативно-розыскной деятельности».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11. При осуществлении проверки, предусмотренном пунктом 10 настоящего Положения, должностные лица вправе: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а) проводить беседу с гражданином или муниципальным служащим;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б) изучать представленные гражданином или муниципальным служащим дополнительные материалы;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получать от гражданина или муниципального служащего пояснения по представленным им материалам;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—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д) наводить справки у физических лиц и получать от них информацию с их согласия.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В запросе, предусмотренном подпунктом "г" пункта </w:t>
      </w:r>
      <w:proofErr w:type="gramStart"/>
      <w:r>
        <w:rPr>
          <w:rFonts w:ascii="Arial" w:hAnsi="Arial" w:cs="Arial"/>
        </w:rPr>
        <w:t>12  настоящего</w:t>
      </w:r>
      <w:proofErr w:type="gramEnd"/>
      <w:r>
        <w:rPr>
          <w:rFonts w:ascii="Arial" w:hAnsi="Arial" w:cs="Arial"/>
        </w:rPr>
        <w:t xml:space="preserve"> Положения, указываются: а) фамилия, имя, отчество руководителя органа или организации, в которые направляется запрос;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нормативный правовой акт, на основании которого направляется запрос;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которые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г) содержание и объем сведений, подлежащих проверке;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д) срок представления запрашиваемых сведений;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фамилия, инициалы и номер телефона муниципального служащего, подготовившего запрос; 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ж) другие необходимые сведения.</w:t>
      </w:r>
    </w:p>
    <w:p w:rsidR="00F356F3" w:rsidRDefault="00F356F3" w:rsidP="00F356F3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13. Запросы направляются за подписью главы администрации района или руководителя органа местной администрации специальной компетенции.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Руководитель органа местного самоуправления обеспечивает: 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— в течение двух рабочих дней со дня принятия соответствующего решения; 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— в течение семи рабочих дней со дня обращения муниципального служащего, а при наличии уважительной причины — в срок, согласованный с муниципальным служащим.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По окончании проверки руководитель органа местного самоуправления обязан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16. Муниципальный служащий вправе: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а) давать пояснения в письменной форме в ходе проверки </w:t>
      </w:r>
      <w:proofErr w:type="gramStart"/>
      <w:r>
        <w:rPr>
          <w:rFonts w:ascii="Arial" w:hAnsi="Arial" w:cs="Arial"/>
        </w:rPr>
        <w:t>и  по</w:t>
      </w:r>
      <w:proofErr w:type="gramEnd"/>
      <w:r>
        <w:rPr>
          <w:rFonts w:ascii="Arial" w:hAnsi="Arial" w:cs="Arial"/>
        </w:rPr>
        <w:t xml:space="preserve"> результатам проверки; 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представлять дополнительные материалы и давать по ним пояснения в письменной форме; 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обращаться к руководителю органа местного самоуправления с подлежащим удовлетворению ходатайством о проведении с ним беседы.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Пояснения, указанные в пункте 16 настоящего Положения, приобщаются к материалам проверки. 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rPr>
          <w:rFonts w:ascii="Arial" w:hAnsi="Arial" w:cs="Arial"/>
        </w:rPr>
      </w:pPr>
      <w:r>
        <w:rPr>
          <w:rFonts w:ascii="Arial" w:hAnsi="Arial" w:cs="Arial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rPr>
          <w:rFonts w:ascii="Arial" w:hAnsi="Arial" w:cs="Arial"/>
        </w:rPr>
      </w:pP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right="365"/>
        <w:rPr>
          <w:rFonts w:ascii="Arial" w:hAnsi="Arial" w:cs="Arial"/>
        </w:rPr>
      </w:pPr>
      <w:r>
        <w:rPr>
          <w:rFonts w:ascii="Arial" w:hAnsi="Arial" w:cs="Arial"/>
        </w:rPr>
        <w:t xml:space="preserve"> 19. Сведения о результатах проверки предоставляются с одновременным уведомлением об этом   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</w:t>
      </w:r>
      <w:r>
        <w:rPr>
          <w:rFonts w:ascii="Arial" w:hAnsi="Arial" w:cs="Arial"/>
        </w:rPr>
        <w:lastRenderedPageBreak/>
        <w:t>проверки, с соблюдением законодательства    Российской Федерации о персональных данных и государственной тайне.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в соответствии с их компетенцией. 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>21. При установлении в ходе проверки обстоятельств, свидетельствующих о несоблюдении муниципальным служащим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Судбищенского сельского поселения.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Подлинники справок о доходах, об имуществе и обязательствах имущественного характера, приобщаются к личным делам. </w:t>
      </w:r>
    </w:p>
    <w:p w:rsidR="00F356F3" w:rsidRDefault="00F356F3" w:rsidP="00F356F3">
      <w:pPr>
        <w:shd w:val="clear" w:color="auto" w:fill="FFFFFF"/>
        <w:tabs>
          <w:tab w:val="left" w:pos="494"/>
        </w:tabs>
        <w:spacing w:after="653" w:line="360" w:lineRule="auto"/>
        <w:ind w:left="235" w:right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Материалы проверки хранятся </w:t>
      </w:r>
      <w:proofErr w:type="gramStart"/>
      <w:r>
        <w:rPr>
          <w:rFonts w:ascii="Arial" w:hAnsi="Arial" w:cs="Arial"/>
        </w:rPr>
        <w:t>в  органе</w:t>
      </w:r>
      <w:proofErr w:type="gramEnd"/>
      <w:r>
        <w:rPr>
          <w:rFonts w:ascii="Arial" w:hAnsi="Arial" w:cs="Arial"/>
        </w:rPr>
        <w:t xml:space="preserve"> местного самоуправления в течение трех лет со дня ее окончания, после чего передаются в архив. </w:t>
      </w: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jc w:val="both"/>
        <w:rPr>
          <w:rFonts w:ascii="Arial" w:hAnsi="Arial" w:cs="Arial"/>
        </w:rPr>
      </w:pPr>
    </w:p>
    <w:p w:rsidR="00F356F3" w:rsidRDefault="00F356F3" w:rsidP="00F356F3">
      <w:pPr>
        <w:rPr>
          <w:rFonts w:ascii="Arial" w:hAnsi="Arial" w:cs="Arial"/>
        </w:rPr>
      </w:pPr>
    </w:p>
    <w:p w:rsidR="00F356F3" w:rsidRDefault="00F356F3" w:rsidP="00F356F3">
      <w:pPr>
        <w:rPr>
          <w:rFonts w:ascii="Arial" w:hAnsi="Arial" w:cs="Arial"/>
        </w:rPr>
      </w:pPr>
    </w:p>
    <w:p w:rsidR="00F356F3" w:rsidRDefault="00F356F3" w:rsidP="00F356F3">
      <w:pPr>
        <w:rPr>
          <w:rFonts w:ascii="Arial" w:hAnsi="Arial" w:cs="Arial"/>
        </w:rPr>
      </w:pPr>
    </w:p>
    <w:p w:rsidR="00DE2C4A" w:rsidRDefault="00DE2C4A"/>
    <w:sectPr w:rsidR="00D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49"/>
    <w:rsid w:val="00B26749"/>
    <w:rsid w:val="00DE2C4A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59F5-F1CC-454D-99F7-F00AA876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2126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2016-05-12T13:13:00Z</dcterms:created>
  <dcterms:modified xsi:type="dcterms:W3CDTF">2016-05-12T13:14:00Z</dcterms:modified>
</cp:coreProperties>
</file>