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BC" w:rsidRPr="00B64427" w:rsidRDefault="00B318BC" w:rsidP="00B318BC">
      <w:pPr>
        <w:pStyle w:val="1"/>
        <w:ind w:firstLine="709"/>
        <w:rPr>
          <w:b w:val="0"/>
          <w:sz w:val="24"/>
          <w:szCs w:val="24"/>
        </w:rPr>
      </w:pPr>
      <w:r w:rsidRPr="00B64427">
        <w:rPr>
          <w:b w:val="0"/>
          <w:sz w:val="24"/>
          <w:szCs w:val="24"/>
        </w:rPr>
        <w:t>РОССИЙСКАЯ ФЕДЕРАЦИЯ</w:t>
      </w:r>
    </w:p>
    <w:p w:rsidR="00B318BC" w:rsidRPr="00B64427" w:rsidRDefault="00B318BC" w:rsidP="00B318B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ОРЛОВСКАЯ  ОБЛАСТЬ</w:t>
      </w:r>
    </w:p>
    <w:p w:rsidR="00B318BC" w:rsidRPr="00B64427" w:rsidRDefault="00B318BC" w:rsidP="00B318BC">
      <w:pPr>
        <w:ind w:firstLine="709"/>
        <w:jc w:val="center"/>
        <w:rPr>
          <w:rFonts w:cs="Arial"/>
          <w:bCs/>
          <w:kern w:val="32"/>
        </w:rPr>
      </w:pPr>
      <w:r w:rsidRPr="00B64427">
        <w:rPr>
          <w:rFonts w:cs="Arial"/>
          <w:bCs/>
          <w:kern w:val="32"/>
        </w:rPr>
        <w:t xml:space="preserve">НОВОДЕРЕВЕНЬКОВСКИЙ </w:t>
      </w:r>
      <w:proofErr w:type="gramStart"/>
      <w:r w:rsidRPr="00B64427">
        <w:rPr>
          <w:rFonts w:cs="Arial"/>
          <w:bCs/>
          <w:kern w:val="32"/>
        </w:rPr>
        <w:t>Р</w:t>
      </w:r>
      <w:proofErr w:type="gramEnd"/>
      <w:r w:rsidRPr="00B64427">
        <w:rPr>
          <w:rFonts w:cs="Arial"/>
          <w:bCs/>
          <w:kern w:val="32"/>
        </w:rPr>
        <w:t xml:space="preserve"> А Й О Н</w:t>
      </w:r>
    </w:p>
    <w:p w:rsidR="00B318BC" w:rsidRPr="00B64427" w:rsidRDefault="00B318BC" w:rsidP="00B318BC">
      <w:pPr>
        <w:ind w:firstLine="709"/>
        <w:jc w:val="center"/>
        <w:rPr>
          <w:rFonts w:cs="Arial"/>
          <w:bCs/>
          <w:kern w:val="32"/>
        </w:rPr>
      </w:pPr>
      <w:r w:rsidRPr="00B64427">
        <w:rPr>
          <w:rFonts w:cs="Arial"/>
          <w:bCs/>
          <w:kern w:val="32"/>
        </w:rPr>
        <w:t>АДМИНИСТРАЦИЯ СУДБИЩЕНСКОГО СЕЛЬСКОГО ПОСЕЛЕНИЯ</w:t>
      </w:r>
    </w:p>
    <w:p w:rsidR="00B318BC" w:rsidRPr="00B64427" w:rsidRDefault="00B318BC" w:rsidP="00B318BC">
      <w:pPr>
        <w:pStyle w:val="2"/>
        <w:ind w:firstLine="709"/>
        <w:rPr>
          <w:b w:val="0"/>
          <w:iCs w:val="0"/>
          <w:kern w:val="32"/>
          <w:sz w:val="24"/>
          <w:szCs w:val="24"/>
        </w:rPr>
      </w:pPr>
    </w:p>
    <w:p w:rsidR="00B318BC" w:rsidRPr="00B64427" w:rsidRDefault="00B318BC" w:rsidP="00B318BC">
      <w:pPr>
        <w:pStyle w:val="2"/>
        <w:ind w:firstLine="709"/>
        <w:rPr>
          <w:b w:val="0"/>
          <w:iCs w:val="0"/>
          <w:kern w:val="32"/>
          <w:sz w:val="24"/>
          <w:szCs w:val="24"/>
        </w:rPr>
      </w:pPr>
      <w:r>
        <w:rPr>
          <w:b w:val="0"/>
          <w:iCs w:val="0"/>
          <w:kern w:val="32"/>
          <w:sz w:val="24"/>
          <w:szCs w:val="24"/>
        </w:rPr>
        <w:t xml:space="preserve">   </w:t>
      </w:r>
      <w:proofErr w:type="gramStart"/>
      <w:r w:rsidRPr="00B64427">
        <w:rPr>
          <w:b w:val="0"/>
          <w:iCs w:val="0"/>
          <w:kern w:val="32"/>
          <w:sz w:val="24"/>
          <w:szCs w:val="24"/>
        </w:rPr>
        <w:t>П</w:t>
      </w:r>
      <w:proofErr w:type="gramEnd"/>
      <w:r w:rsidRPr="00B64427">
        <w:rPr>
          <w:b w:val="0"/>
          <w:iCs w:val="0"/>
          <w:kern w:val="32"/>
          <w:sz w:val="24"/>
          <w:szCs w:val="24"/>
        </w:rPr>
        <w:t xml:space="preserve"> О С Т А Н О В Л Е Н И Е      </w:t>
      </w:r>
    </w:p>
    <w:p w:rsidR="00B318BC" w:rsidRPr="00B64427" w:rsidRDefault="00B318BC" w:rsidP="00B318BC">
      <w:pPr>
        <w:pStyle w:val="2"/>
        <w:ind w:firstLine="709"/>
        <w:rPr>
          <w:b w:val="0"/>
          <w:iCs w:val="0"/>
          <w:kern w:val="32"/>
          <w:sz w:val="24"/>
          <w:szCs w:val="24"/>
        </w:rPr>
      </w:pPr>
    </w:p>
    <w:p w:rsidR="00B318BC" w:rsidRPr="00B64427" w:rsidRDefault="00B318BC" w:rsidP="00B318BC">
      <w:pPr>
        <w:ind w:firstLine="709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от  7 ноября </w:t>
      </w:r>
      <w:r w:rsidRPr="00B64427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>2019</w:t>
      </w:r>
      <w:r w:rsidRPr="00B64427">
        <w:rPr>
          <w:rFonts w:cs="Arial"/>
          <w:bCs/>
          <w:kern w:val="32"/>
        </w:rPr>
        <w:t xml:space="preserve"> года          </w:t>
      </w:r>
      <w:r>
        <w:rPr>
          <w:rFonts w:cs="Arial"/>
          <w:bCs/>
          <w:kern w:val="32"/>
        </w:rPr>
        <w:t xml:space="preserve">                                                                 № 26</w:t>
      </w:r>
    </w:p>
    <w:p w:rsidR="00B318BC" w:rsidRPr="00B64427" w:rsidRDefault="00B318BC" w:rsidP="00B318BC">
      <w:pPr>
        <w:ind w:firstLine="709"/>
        <w:jc w:val="center"/>
        <w:rPr>
          <w:rFonts w:cs="Arial"/>
          <w:bCs/>
          <w:kern w:val="32"/>
        </w:rPr>
      </w:pPr>
    </w:p>
    <w:p w:rsidR="00B318BC" w:rsidRPr="00B64427" w:rsidRDefault="00B318BC" w:rsidP="00B318BC">
      <w:pPr>
        <w:ind w:firstLine="709"/>
        <w:jc w:val="center"/>
        <w:rPr>
          <w:rFonts w:cs="Arial"/>
          <w:bCs/>
          <w:kern w:val="32"/>
        </w:rPr>
      </w:pPr>
      <w:r w:rsidRPr="00B64427">
        <w:rPr>
          <w:rFonts w:cs="Arial"/>
          <w:bCs/>
          <w:kern w:val="28"/>
        </w:rPr>
        <w:t xml:space="preserve">Об утверждении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4427">
        <w:rPr>
          <w:rFonts w:cs="Arial"/>
          <w:bCs/>
          <w:kern w:val="28"/>
        </w:rPr>
        <w:t>Судбищенского</w:t>
      </w:r>
      <w:proofErr w:type="spellEnd"/>
      <w:r w:rsidRPr="00B64427">
        <w:rPr>
          <w:rFonts w:cs="Arial"/>
          <w:bCs/>
          <w:kern w:val="28"/>
        </w:rPr>
        <w:t xml:space="preserve"> сельского поселения, социальную и культурную адаптацию мигрантов, профилактику межнациональных (м</w:t>
      </w:r>
      <w:r>
        <w:rPr>
          <w:rFonts w:cs="Arial"/>
          <w:bCs/>
          <w:kern w:val="28"/>
        </w:rPr>
        <w:t>ежэтнических) конфликтов на 2020-</w:t>
      </w:r>
      <w:smartTag w:uri="urn:schemas-microsoft-com:office:smarttags" w:element="metricconverter">
        <w:smartTagPr>
          <w:attr w:name="ProductID" w:val="2022 г"/>
        </w:smartTagPr>
        <w:r>
          <w:rPr>
            <w:rFonts w:cs="Arial"/>
            <w:bCs/>
            <w:kern w:val="28"/>
          </w:rPr>
          <w:t>2022</w:t>
        </w:r>
        <w:r w:rsidRPr="00B64427">
          <w:rPr>
            <w:rFonts w:cs="Arial"/>
            <w:bCs/>
            <w:kern w:val="28"/>
          </w:rPr>
          <w:t xml:space="preserve"> </w:t>
        </w:r>
        <w:proofErr w:type="spellStart"/>
        <w:r w:rsidRPr="00B64427">
          <w:rPr>
            <w:rFonts w:cs="Arial"/>
            <w:bCs/>
            <w:kern w:val="28"/>
          </w:rPr>
          <w:t>г</w:t>
        </w:r>
      </w:smartTag>
      <w:r w:rsidRPr="00B64427">
        <w:rPr>
          <w:rFonts w:cs="Arial"/>
          <w:bCs/>
          <w:kern w:val="28"/>
        </w:rPr>
        <w:t>.</w:t>
      </w:r>
      <w:proofErr w:type="gramStart"/>
      <w:r w:rsidRPr="00B64427">
        <w:rPr>
          <w:rFonts w:cs="Arial"/>
          <w:bCs/>
          <w:kern w:val="28"/>
        </w:rPr>
        <w:t>г</w:t>
      </w:r>
      <w:proofErr w:type="spellEnd"/>
      <w:proofErr w:type="gramEnd"/>
      <w:r w:rsidRPr="00B64427">
        <w:rPr>
          <w:rFonts w:cs="Arial"/>
          <w:bCs/>
          <w:kern w:val="28"/>
        </w:rPr>
        <w:t>.»</w:t>
      </w:r>
    </w:p>
    <w:p w:rsidR="00B318BC" w:rsidRPr="00B64427" w:rsidRDefault="00B318BC" w:rsidP="00B318BC">
      <w:pPr>
        <w:autoSpaceDE w:val="0"/>
        <w:autoSpaceDN w:val="0"/>
        <w:adjustRightInd w:val="0"/>
        <w:ind w:firstLine="709"/>
      </w:pPr>
    </w:p>
    <w:p w:rsidR="00B318BC" w:rsidRPr="00B15DD7" w:rsidRDefault="00B318BC" w:rsidP="00B318BC">
      <w:pPr>
        <w:pStyle w:val="p12"/>
        <w:rPr>
          <w:rFonts w:ascii="Arial" w:hAnsi="Arial" w:cs="Arial"/>
        </w:rPr>
      </w:pPr>
      <w:r>
        <w:t xml:space="preserve">           </w:t>
      </w:r>
      <w:proofErr w:type="gramStart"/>
      <w:r w:rsidRPr="00B15DD7">
        <w:t xml:space="preserve">В соответствии с </w:t>
      </w:r>
      <w:hyperlink r:id="rId5" w:history="1">
        <w:r w:rsidRPr="00B15DD7">
          <w:rPr>
            <w:rStyle w:val="a3"/>
            <w:color w:val="000000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B15DD7">
        <w:t xml:space="preserve">, </w:t>
      </w:r>
      <w:r>
        <w:t xml:space="preserve">ст.179 Бюджетного кодекса Российской Федерации, </w:t>
      </w:r>
      <w:r w:rsidRPr="00B15DD7">
        <w:t>Указ</w:t>
      </w:r>
      <w:r>
        <w:t xml:space="preserve">ом </w:t>
      </w:r>
      <w:r w:rsidRPr="00B15DD7">
        <w:t xml:space="preserve"> Президента РФ от 09.12.2012 года № 1666 «О Стратегии государственной национальной политики РФ на п</w:t>
      </w:r>
      <w:r>
        <w:t xml:space="preserve">ериод до 2025 года», Федеральным </w:t>
      </w:r>
      <w:r w:rsidRPr="00B15DD7">
        <w:t xml:space="preserve"> закон</w:t>
      </w:r>
      <w:r>
        <w:t xml:space="preserve">ом </w:t>
      </w:r>
      <w:r w:rsidRPr="00B15DD7">
        <w:t xml:space="preserve"> от 25.07.2002 года №114-ФЗ «О противодействии экстремистской деятельности», </w:t>
      </w:r>
      <w:r>
        <w:t>Федеральным законом от 06.03.2006 года  № 35-ФЗ</w:t>
      </w:r>
      <w:proofErr w:type="gramEnd"/>
      <w:r>
        <w:t xml:space="preserve"> «</w:t>
      </w:r>
      <w:proofErr w:type="gramStart"/>
      <w:r>
        <w:t xml:space="preserve">О противодействии терроризму», </w:t>
      </w:r>
      <w:r w:rsidRPr="00B15DD7">
        <w:t>Устав</w:t>
      </w:r>
      <w:r>
        <w:t xml:space="preserve">ом </w:t>
      </w:r>
      <w:r w:rsidRPr="00B15DD7">
        <w:t xml:space="preserve"> </w:t>
      </w:r>
      <w:proofErr w:type="spellStart"/>
      <w:r w:rsidRPr="00B15DD7">
        <w:t>Судбищенского</w:t>
      </w:r>
      <w:proofErr w:type="spellEnd"/>
      <w:r w:rsidRPr="00B15DD7">
        <w:t xml:space="preserve"> сельского поселения, постановление</w:t>
      </w:r>
      <w:r>
        <w:t>м</w:t>
      </w:r>
      <w:r w:rsidRPr="00B15DD7">
        <w:t xml:space="preserve"> администрации </w:t>
      </w:r>
      <w:proofErr w:type="spellStart"/>
      <w:r w:rsidRPr="00B15DD7">
        <w:t>Судбищенского</w:t>
      </w:r>
      <w:proofErr w:type="spellEnd"/>
      <w:r w:rsidRPr="00B15DD7">
        <w:t xml:space="preserve"> сельского поселения от 24.05.2016 года № 104 «О порядке разработки, </w:t>
      </w:r>
      <w:r w:rsidRPr="00B15DD7">
        <w:rPr>
          <w:rFonts w:ascii="Arial" w:hAnsi="Arial" w:cs="Arial"/>
        </w:rPr>
        <w:t xml:space="preserve">формирования, реализации и оценки эффективности муниципальных программ»,  в целях реализации государственной национальной политики, сохранения межнационального взаимопонимания и межконфессионального согласия на территории </w:t>
      </w:r>
      <w:proofErr w:type="spellStart"/>
      <w:r w:rsidRPr="00B15DD7">
        <w:rPr>
          <w:rFonts w:ascii="Arial" w:hAnsi="Arial" w:cs="Arial"/>
        </w:rPr>
        <w:t>Судбищенского</w:t>
      </w:r>
      <w:proofErr w:type="spellEnd"/>
      <w:r w:rsidRPr="00B15DD7">
        <w:rPr>
          <w:rFonts w:ascii="Arial" w:hAnsi="Arial" w:cs="Arial"/>
        </w:rPr>
        <w:t xml:space="preserve"> сельского поселения, обеспечения стабильной социально-политической обстановки, администрация </w:t>
      </w:r>
      <w:proofErr w:type="spellStart"/>
      <w:r w:rsidRPr="00B15DD7">
        <w:rPr>
          <w:rFonts w:ascii="Arial" w:hAnsi="Arial" w:cs="Arial"/>
        </w:rPr>
        <w:t>Судбищенского</w:t>
      </w:r>
      <w:proofErr w:type="spellEnd"/>
      <w:r w:rsidRPr="00B15DD7">
        <w:rPr>
          <w:rFonts w:ascii="Arial" w:hAnsi="Arial" w:cs="Arial"/>
        </w:rPr>
        <w:t xml:space="preserve"> сельского поселения ПОСТАНОВЛЯЕТ:</w:t>
      </w:r>
      <w:proofErr w:type="gramEnd"/>
    </w:p>
    <w:p w:rsidR="00B318BC" w:rsidRDefault="00B318BC" w:rsidP="00B318BC">
      <w:pPr>
        <w:ind w:firstLine="709"/>
      </w:pPr>
      <w:r>
        <w:t xml:space="preserve"> 1. 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t>Судбищенского</w:t>
      </w:r>
      <w:proofErr w:type="spellEnd"/>
      <w:r>
        <w:t xml:space="preserve"> сельского поселения, социальную и культурную адаптацию мигрантов, профилактику межнациональных (межэтнических) конфликтов на 2020-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proofErr w:type="spellStart"/>
        <w:r>
          <w:t>г</w:t>
        </w:r>
      </w:smartTag>
      <w:r>
        <w:t>.</w:t>
      </w:r>
      <w:proofErr w:type="gramStart"/>
      <w:r>
        <w:t>г</w:t>
      </w:r>
      <w:proofErr w:type="spellEnd"/>
      <w:proofErr w:type="gramEnd"/>
      <w:r>
        <w:t>.»</w:t>
      </w:r>
    </w:p>
    <w:p w:rsidR="00B318BC" w:rsidRDefault="00B318BC" w:rsidP="00B318BC">
      <w:pPr>
        <w:ind w:firstLine="709"/>
      </w:pPr>
      <w:r>
        <w:t xml:space="preserve">2. </w:t>
      </w:r>
      <w:proofErr w:type="gramStart"/>
      <w:r>
        <w:t xml:space="preserve">Постановление администрации </w:t>
      </w:r>
      <w:proofErr w:type="spellStart"/>
      <w:r>
        <w:t>Судбищенского</w:t>
      </w:r>
      <w:proofErr w:type="spellEnd"/>
      <w:r>
        <w:t xml:space="preserve"> сельского поселения от 27.11.2015 года № 56/1 «Об утверждении муниципальной программы 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t>Судбищенского</w:t>
      </w:r>
      <w:proofErr w:type="spellEnd"/>
      <w:r>
        <w:t xml:space="preserve"> сельского поселения, социальную и культурную адаптацию мигрантов, профилактику межнациональных (межэтнических) конфликтов на 2016-</w:t>
      </w:r>
      <w:smartTag w:uri="urn:schemas-microsoft-com:office:smarttags" w:element="metricconverter">
        <w:smartTagPr>
          <w:attr w:name="ProductID" w:val="2019 г"/>
        </w:smartTagPr>
        <w:r>
          <w:t xml:space="preserve">2019 </w:t>
        </w:r>
        <w:proofErr w:type="spellStart"/>
        <w:r>
          <w:t>г</w:t>
        </w:r>
      </w:smartTag>
      <w:r>
        <w:t>.г</w:t>
      </w:r>
      <w:proofErr w:type="spellEnd"/>
      <w:r>
        <w:t>.»</w:t>
      </w:r>
      <w:proofErr w:type="gramEnd"/>
    </w:p>
    <w:p w:rsidR="00B318BC" w:rsidRDefault="00B318BC" w:rsidP="00B318BC">
      <w:pPr>
        <w:ind w:firstLine="0"/>
      </w:pPr>
      <w:r>
        <w:t>считать утратившим силу.</w:t>
      </w:r>
    </w:p>
    <w:p w:rsidR="00B318BC" w:rsidRDefault="00B318BC" w:rsidP="00B318BC">
      <w:pPr>
        <w:autoSpaceDE w:val="0"/>
        <w:autoSpaceDN w:val="0"/>
        <w:adjustRightInd w:val="0"/>
        <w:ind w:firstLine="709"/>
      </w:pPr>
      <w:r>
        <w:t xml:space="preserve"> 3. Настоящее постановление обнародовать.</w:t>
      </w:r>
    </w:p>
    <w:p w:rsidR="00B318BC" w:rsidRDefault="00B318BC" w:rsidP="00B318BC">
      <w:pPr>
        <w:autoSpaceDE w:val="0"/>
        <w:autoSpaceDN w:val="0"/>
        <w:adjustRightInd w:val="0"/>
        <w:ind w:firstLine="709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318BC" w:rsidRDefault="00B318BC" w:rsidP="00B318BC">
      <w:pPr>
        <w:autoSpaceDE w:val="0"/>
        <w:autoSpaceDN w:val="0"/>
        <w:adjustRightInd w:val="0"/>
        <w:ind w:firstLine="709"/>
      </w:pPr>
    </w:p>
    <w:p w:rsidR="00B318BC" w:rsidRDefault="00B318BC" w:rsidP="00B318BC">
      <w:pPr>
        <w:autoSpaceDE w:val="0"/>
        <w:autoSpaceDN w:val="0"/>
        <w:adjustRightInd w:val="0"/>
        <w:ind w:firstLine="709"/>
      </w:pP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Глава </w:t>
      </w:r>
      <w:proofErr w:type="spellStart"/>
      <w:r>
        <w:t>Судбищенского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С. М. </w:t>
      </w:r>
      <w:proofErr w:type="spellStart"/>
      <w:r>
        <w:t>Папонова</w:t>
      </w:r>
      <w:proofErr w:type="spellEnd"/>
    </w:p>
    <w:p w:rsidR="00B318BC" w:rsidRDefault="00B318BC" w:rsidP="00B318BC">
      <w:pPr>
        <w:pStyle w:val="a4"/>
        <w:spacing w:before="0" w:beforeAutospacing="0" w:after="0" w:afterAutospacing="0"/>
        <w:ind w:firstLine="709"/>
        <w:jc w:val="right"/>
      </w:pPr>
      <w:r>
        <w:br w:type="page"/>
      </w:r>
    </w:p>
    <w:p w:rsidR="00B318BC" w:rsidRDefault="00B318BC" w:rsidP="00B318BC">
      <w:pPr>
        <w:pStyle w:val="a4"/>
        <w:tabs>
          <w:tab w:val="left" w:pos="7620"/>
          <w:tab w:val="right" w:pos="9355"/>
        </w:tabs>
        <w:spacing w:before="0" w:beforeAutospacing="0" w:after="0" w:afterAutospacing="0"/>
        <w:ind w:firstLine="709"/>
        <w:jc w:val="right"/>
      </w:pPr>
      <w:r>
        <w:lastRenderedPageBreak/>
        <w:t>УТВЕРЖДЕНА</w:t>
      </w:r>
    </w:p>
    <w:p w:rsidR="00B318BC" w:rsidRDefault="00B318BC" w:rsidP="00B318BC">
      <w:pPr>
        <w:pStyle w:val="a4"/>
        <w:tabs>
          <w:tab w:val="left" w:pos="7620"/>
          <w:tab w:val="right" w:pos="9355"/>
        </w:tabs>
        <w:spacing w:before="0" w:beforeAutospacing="0" w:after="0" w:afterAutospacing="0"/>
        <w:ind w:firstLine="709"/>
        <w:jc w:val="right"/>
      </w:pPr>
      <w:r>
        <w:t xml:space="preserve">постановлением администрации </w:t>
      </w:r>
    </w:p>
    <w:p w:rsidR="00B318BC" w:rsidRDefault="00B318BC" w:rsidP="00B318BC">
      <w:pPr>
        <w:pStyle w:val="a4"/>
        <w:tabs>
          <w:tab w:val="left" w:pos="7620"/>
          <w:tab w:val="right" w:pos="9355"/>
        </w:tabs>
        <w:spacing w:before="0" w:beforeAutospacing="0" w:after="0" w:afterAutospacing="0"/>
        <w:ind w:firstLine="709"/>
        <w:jc w:val="right"/>
      </w:pPr>
      <w:proofErr w:type="spellStart"/>
      <w:r>
        <w:t>Судбищенского</w:t>
      </w:r>
      <w:proofErr w:type="spellEnd"/>
      <w:r>
        <w:t xml:space="preserve"> сельского поселения </w:t>
      </w:r>
    </w:p>
    <w:p w:rsidR="00B318BC" w:rsidRDefault="00B318BC" w:rsidP="00B318BC">
      <w:pPr>
        <w:pStyle w:val="a4"/>
        <w:tabs>
          <w:tab w:val="left" w:pos="7620"/>
          <w:tab w:val="right" w:pos="9355"/>
        </w:tabs>
        <w:spacing w:before="0" w:beforeAutospacing="0" w:after="0" w:afterAutospacing="0"/>
        <w:ind w:firstLine="709"/>
        <w:jc w:val="right"/>
      </w:pPr>
      <w:r>
        <w:t>от  7 ноября  2019 года  № 26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Муниципальная программа</w:t>
      </w:r>
    </w:p>
    <w:p w:rsidR="00B318BC" w:rsidRDefault="00B318BC" w:rsidP="00B318BC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rFonts w:cs="Arial"/>
          <w:b/>
          <w:bCs/>
          <w:kern w:val="32"/>
          <w:sz w:val="32"/>
          <w:szCs w:val="32"/>
        </w:rPr>
        <w:t>Судбищенского</w:t>
      </w:r>
      <w:proofErr w:type="spellEnd"/>
      <w:r>
        <w:rPr>
          <w:rFonts w:cs="Arial"/>
          <w:b/>
          <w:bCs/>
          <w:kern w:val="32"/>
          <w:sz w:val="32"/>
          <w:szCs w:val="32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на 2020-</w:t>
      </w:r>
      <w:smartTag w:uri="urn:schemas-microsoft-com:office:smarttags" w:element="metricconverter">
        <w:smartTagPr>
          <w:attr w:name="ProductID" w:val="2022 г"/>
        </w:smartTagPr>
        <w:r>
          <w:rPr>
            <w:rFonts w:cs="Arial"/>
            <w:b/>
            <w:bCs/>
            <w:kern w:val="32"/>
            <w:sz w:val="32"/>
            <w:szCs w:val="32"/>
          </w:rPr>
          <w:t xml:space="preserve">2022 </w:t>
        </w:r>
        <w:proofErr w:type="spellStart"/>
        <w:r>
          <w:rPr>
            <w:rFonts w:cs="Arial"/>
            <w:b/>
            <w:bCs/>
            <w:kern w:val="32"/>
            <w:sz w:val="32"/>
            <w:szCs w:val="32"/>
          </w:rPr>
          <w:t>г</w:t>
        </w:r>
      </w:smartTag>
      <w:r>
        <w:rPr>
          <w:rFonts w:cs="Arial"/>
          <w:b/>
          <w:bCs/>
          <w:kern w:val="32"/>
          <w:sz w:val="32"/>
          <w:szCs w:val="32"/>
        </w:rPr>
        <w:t>.</w:t>
      </w:r>
      <w:proofErr w:type="gramStart"/>
      <w:r>
        <w:rPr>
          <w:rFonts w:cs="Arial"/>
          <w:b/>
          <w:bCs/>
          <w:kern w:val="32"/>
          <w:sz w:val="32"/>
          <w:szCs w:val="32"/>
        </w:rPr>
        <w:t>г</w:t>
      </w:r>
      <w:proofErr w:type="spellEnd"/>
      <w:proofErr w:type="gramEnd"/>
      <w:r>
        <w:rPr>
          <w:rFonts w:cs="Arial"/>
          <w:b/>
          <w:bCs/>
          <w:kern w:val="32"/>
          <w:sz w:val="32"/>
          <w:szCs w:val="32"/>
        </w:rPr>
        <w:t>.»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B318BC" w:rsidRDefault="00B318BC" w:rsidP="00B318BC">
      <w:pPr>
        <w:pStyle w:val="a4"/>
        <w:spacing w:before="0" w:beforeAutospacing="0" w:after="0" w:afterAutospacing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ПАСПОРТ ПРОГРАММЫ</w:t>
      </w:r>
    </w:p>
    <w:p w:rsidR="00B318BC" w:rsidRDefault="00B318BC" w:rsidP="00B318BC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rFonts w:cs="Arial"/>
          <w:b/>
          <w:bCs/>
          <w:kern w:val="32"/>
          <w:sz w:val="32"/>
          <w:szCs w:val="32"/>
        </w:rPr>
        <w:t>Судбищенского</w:t>
      </w:r>
      <w:proofErr w:type="spellEnd"/>
      <w:r>
        <w:rPr>
          <w:rFonts w:cs="Arial"/>
          <w:b/>
          <w:bCs/>
          <w:kern w:val="32"/>
          <w:sz w:val="32"/>
          <w:szCs w:val="32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на 2020-</w:t>
      </w:r>
      <w:smartTag w:uri="urn:schemas-microsoft-com:office:smarttags" w:element="metricconverter">
        <w:smartTagPr>
          <w:attr w:name="ProductID" w:val="2022 г"/>
        </w:smartTagPr>
        <w:r>
          <w:rPr>
            <w:rFonts w:cs="Arial"/>
            <w:b/>
            <w:bCs/>
            <w:kern w:val="32"/>
            <w:sz w:val="32"/>
            <w:szCs w:val="32"/>
          </w:rPr>
          <w:t xml:space="preserve">2022 </w:t>
        </w:r>
        <w:proofErr w:type="spellStart"/>
        <w:r>
          <w:rPr>
            <w:rFonts w:cs="Arial"/>
            <w:b/>
            <w:bCs/>
            <w:kern w:val="32"/>
            <w:sz w:val="32"/>
            <w:szCs w:val="32"/>
          </w:rPr>
          <w:t>г</w:t>
        </w:r>
      </w:smartTag>
      <w:r>
        <w:rPr>
          <w:rFonts w:cs="Arial"/>
          <w:b/>
          <w:bCs/>
          <w:kern w:val="32"/>
          <w:sz w:val="32"/>
          <w:szCs w:val="32"/>
        </w:rPr>
        <w:t>.</w:t>
      </w:r>
      <w:proofErr w:type="gramStart"/>
      <w:r>
        <w:rPr>
          <w:rFonts w:cs="Arial"/>
          <w:b/>
          <w:bCs/>
          <w:kern w:val="32"/>
          <w:sz w:val="32"/>
          <w:szCs w:val="32"/>
        </w:rPr>
        <w:t>г</w:t>
      </w:r>
      <w:proofErr w:type="spellEnd"/>
      <w:proofErr w:type="gramEnd"/>
      <w:r>
        <w:rPr>
          <w:rFonts w:cs="Arial"/>
          <w:b/>
          <w:bCs/>
          <w:kern w:val="32"/>
          <w:sz w:val="32"/>
          <w:szCs w:val="32"/>
        </w:rPr>
        <w:t>.»</w:t>
      </w:r>
    </w:p>
    <w:p w:rsidR="00B318BC" w:rsidRDefault="00B318BC" w:rsidP="00B318BC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3670"/>
        <w:gridCol w:w="6120"/>
      </w:tblGrid>
      <w:tr w:rsidR="00B318BC" w:rsidRPr="00446D44" w:rsidTr="005E623B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0"/>
              <w:rPr>
                <w:b w:val="0"/>
                <w:sz w:val="20"/>
                <w:szCs w:val="20"/>
              </w:rPr>
            </w:pPr>
            <w:r w:rsidRPr="00446D44">
              <w:rPr>
                <w:b w:val="0"/>
                <w:sz w:val="20"/>
                <w:szCs w:val="20"/>
              </w:rPr>
              <w:t>1.Наименование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0"/>
              <w:rPr>
                <w:b w:val="0"/>
                <w:sz w:val="20"/>
                <w:szCs w:val="20"/>
              </w:rPr>
            </w:pPr>
            <w:r w:rsidRPr="00446D44">
              <w:rPr>
                <w:b w:val="0"/>
                <w:sz w:val="20"/>
                <w:szCs w:val="20"/>
              </w:rPr>
              <w:t xml:space="preserve"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proofErr w:type="spellStart"/>
            <w:r w:rsidRPr="00446D44">
              <w:rPr>
                <w:b w:val="0"/>
                <w:sz w:val="20"/>
                <w:szCs w:val="20"/>
              </w:rPr>
              <w:t>Судбищенского</w:t>
            </w:r>
            <w:proofErr w:type="spellEnd"/>
            <w:r w:rsidRPr="00446D44">
              <w:rPr>
                <w:b w:val="0"/>
                <w:sz w:val="20"/>
                <w:szCs w:val="20"/>
              </w:rPr>
              <w:t xml:space="preserve"> сельского поселения, социальную и культурную адаптацию мигрантов, профилактику межнациональных (межэтнических) конфликтов на 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46D44">
                <w:rPr>
                  <w:b w:val="0"/>
                  <w:sz w:val="20"/>
                  <w:szCs w:val="20"/>
                </w:rPr>
                <w:t xml:space="preserve">2022 </w:t>
              </w:r>
              <w:proofErr w:type="spellStart"/>
              <w:r w:rsidRPr="00446D44">
                <w:rPr>
                  <w:b w:val="0"/>
                  <w:sz w:val="20"/>
                  <w:szCs w:val="20"/>
                </w:rPr>
                <w:t>г</w:t>
              </w:r>
            </w:smartTag>
            <w:r w:rsidRPr="00446D44">
              <w:rPr>
                <w:b w:val="0"/>
                <w:sz w:val="20"/>
                <w:szCs w:val="20"/>
              </w:rPr>
              <w:t>.г</w:t>
            </w:r>
            <w:proofErr w:type="spellEnd"/>
            <w:r w:rsidRPr="00446D44">
              <w:rPr>
                <w:b w:val="0"/>
                <w:sz w:val="20"/>
                <w:szCs w:val="20"/>
              </w:rPr>
              <w:t>.» (далее Программа)</w:t>
            </w:r>
          </w:p>
        </w:tc>
      </w:tr>
      <w:tr w:rsidR="00B318BC" w:rsidRPr="00446D44" w:rsidTr="005E623B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2.Основание для разработки муниципальной 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p12"/>
              <w:rPr>
                <w:rStyle w:val="s2"/>
                <w:rFonts w:ascii="Arial" w:hAnsi="Arial" w:cs="Arial"/>
                <w:sz w:val="20"/>
                <w:szCs w:val="20"/>
              </w:rPr>
            </w:pPr>
            <w:proofErr w:type="gramStart"/>
            <w:r w:rsidRPr="00446D44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Конституция РФ от 12.12.1993 года,  </w:t>
            </w:r>
            <w:hyperlink r:id="rId6" w:history="1">
              <w:r w:rsidRPr="00446D44">
                <w:rPr>
                  <w:rStyle w:val="a3"/>
                  <w:color w:val="000000"/>
                  <w:sz w:val="20"/>
                  <w:szCs w:val="20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446D44">
              <w:rPr>
                <w:rFonts w:ascii="Arial" w:hAnsi="Arial" w:cs="Arial"/>
                <w:color w:val="000000"/>
                <w:sz w:val="20"/>
                <w:szCs w:val="20"/>
              </w:rPr>
              <w:t xml:space="preserve">, Указ Президента РФ от 09.12.2012 года № 1666 «О Стратегии государственной национальной политики РФ на период до 2025 года», Федеральный закон от 25.07.2002 года №114-ФЗ «О противодействии экстремистской деятельности», Устав </w:t>
            </w:r>
            <w:proofErr w:type="spellStart"/>
            <w:r w:rsidRPr="00446D44">
              <w:rPr>
                <w:rFonts w:ascii="Arial" w:hAnsi="Arial" w:cs="Arial"/>
                <w:color w:val="000000"/>
                <w:sz w:val="20"/>
                <w:szCs w:val="20"/>
              </w:rPr>
              <w:t>Судбищенского</w:t>
            </w:r>
            <w:proofErr w:type="spellEnd"/>
            <w:r w:rsidRPr="00446D4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поселения, </w:t>
            </w:r>
            <w:r w:rsidRPr="00446D44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446D44">
              <w:rPr>
                <w:rFonts w:ascii="Arial" w:hAnsi="Arial" w:cs="Arial"/>
                <w:sz w:val="20"/>
                <w:szCs w:val="20"/>
              </w:rPr>
              <w:t>Судбищенского</w:t>
            </w:r>
            <w:proofErr w:type="spellEnd"/>
            <w:r w:rsidRPr="00446D44">
              <w:rPr>
                <w:rFonts w:ascii="Arial" w:hAnsi="Arial" w:cs="Arial"/>
                <w:sz w:val="20"/>
                <w:szCs w:val="20"/>
              </w:rPr>
              <w:t xml:space="preserve"> сельского поселения от</w:t>
            </w:r>
            <w:proofErr w:type="gramEnd"/>
            <w:r w:rsidRPr="00446D44">
              <w:rPr>
                <w:rFonts w:ascii="Arial" w:hAnsi="Arial" w:cs="Arial"/>
                <w:sz w:val="20"/>
                <w:szCs w:val="20"/>
              </w:rPr>
              <w:t xml:space="preserve"> 24.05.2016 года № 104 «О порядке разработки, формирования, реализации и оценки эффективности муниципальных программ».</w:t>
            </w:r>
          </w:p>
          <w:p w:rsidR="00B318BC" w:rsidRPr="00446D44" w:rsidRDefault="00B318BC" w:rsidP="005E623B">
            <w:pPr>
              <w:pStyle w:val="Table"/>
              <w:rPr>
                <w:spacing w:val="1"/>
                <w:sz w:val="20"/>
                <w:szCs w:val="20"/>
              </w:rPr>
            </w:pPr>
          </w:p>
        </w:tc>
      </w:tr>
      <w:tr w:rsidR="00B318BC" w:rsidRPr="00446D44" w:rsidTr="005E623B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lastRenderedPageBreak/>
              <w:t>3.Основные разработчики муниципальной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pacing w:val="-2"/>
                <w:sz w:val="20"/>
                <w:szCs w:val="20"/>
              </w:rPr>
              <w:t xml:space="preserve">Администрация </w:t>
            </w:r>
            <w:proofErr w:type="spellStart"/>
            <w:r w:rsidRPr="00446D44">
              <w:rPr>
                <w:sz w:val="20"/>
                <w:szCs w:val="20"/>
              </w:rPr>
              <w:t>Судбищенского</w:t>
            </w:r>
            <w:proofErr w:type="spellEnd"/>
            <w:r w:rsidRPr="00446D44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4">
              <w:rPr>
                <w:sz w:val="20"/>
                <w:szCs w:val="20"/>
              </w:rPr>
              <w:t>Новодеревеньковского</w:t>
            </w:r>
            <w:proofErr w:type="spellEnd"/>
            <w:r w:rsidRPr="00446D44">
              <w:rPr>
                <w:sz w:val="20"/>
                <w:szCs w:val="20"/>
              </w:rPr>
              <w:t xml:space="preserve"> района Орловской области</w:t>
            </w:r>
          </w:p>
        </w:tc>
      </w:tr>
      <w:tr w:rsidR="00B318BC" w:rsidRPr="00446D44" w:rsidTr="005E623B">
        <w:trPr>
          <w:trHeight w:val="51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4.Цели  муниципальной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 xml:space="preserve">- укрепление в поселении </w:t>
            </w:r>
            <w:hyperlink r:id="rId7" w:tooltip="Терпимость" w:history="1">
              <w:proofErr w:type="gramStart"/>
              <w:r w:rsidRPr="00446D44">
                <w:rPr>
                  <w:rStyle w:val="a3"/>
                  <w:color w:val="000000"/>
                  <w:sz w:val="20"/>
                  <w:szCs w:val="20"/>
                </w:rPr>
                <w:t>терпимост</w:t>
              </w:r>
            </w:hyperlink>
            <w:r w:rsidRPr="00446D44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446D44">
              <w:rPr>
                <w:color w:val="000000"/>
                <w:sz w:val="20"/>
                <w:szCs w:val="20"/>
              </w:rPr>
              <w:t xml:space="preserve"> к иному </w:t>
            </w:r>
            <w:hyperlink r:id="rId8" w:tooltip="Мировоззрение" w:history="1">
              <w:r w:rsidRPr="00446D44">
                <w:rPr>
                  <w:rStyle w:val="a3"/>
                  <w:color w:val="000000"/>
                  <w:sz w:val="20"/>
                  <w:szCs w:val="20"/>
                </w:rPr>
                <w:t>мировоззрению</w:t>
              </w:r>
            </w:hyperlink>
            <w:r w:rsidRPr="00446D44">
              <w:rPr>
                <w:color w:val="000000"/>
                <w:sz w:val="20"/>
                <w:szCs w:val="20"/>
              </w:rPr>
              <w:t xml:space="preserve">, </w:t>
            </w:r>
            <w:hyperlink r:id="rId9" w:tooltip="Образ жизни" w:history="1">
              <w:r w:rsidRPr="00446D44">
                <w:rPr>
                  <w:rStyle w:val="a3"/>
                  <w:color w:val="000000"/>
                  <w:sz w:val="20"/>
                  <w:szCs w:val="20"/>
                </w:rPr>
                <w:t>образу жизни</w:t>
              </w:r>
            </w:hyperlink>
            <w:r w:rsidRPr="00446D44">
              <w:rPr>
                <w:color w:val="000000"/>
                <w:sz w:val="20"/>
                <w:szCs w:val="20"/>
              </w:rPr>
              <w:t>,</w:t>
            </w:r>
            <w:r w:rsidRPr="00446D44">
              <w:rPr>
                <w:sz w:val="20"/>
                <w:szCs w:val="20"/>
              </w:rPr>
              <w:t xml:space="preserve"> поведению и </w:t>
            </w:r>
            <w:hyperlink r:id="rId10" w:tooltip="Обычай" w:history="1">
              <w:r w:rsidRPr="00446D44">
                <w:rPr>
                  <w:rStyle w:val="a3"/>
                  <w:color w:val="000000"/>
                  <w:sz w:val="20"/>
                  <w:szCs w:val="20"/>
                </w:rPr>
                <w:t>обычаям</w:t>
              </w:r>
            </w:hyperlink>
            <w:r w:rsidRPr="00446D44">
              <w:rPr>
                <w:color w:val="000000"/>
                <w:sz w:val="20"/>
                <w:szCs w:val="20"/>
              </w:rPr>
              <w:t xml:space="preserve">, </w:t>
            </w:r>
            <w:r w:rsidRPr="00446D44">
              <w:rPr>
                <w:sz w:val="20"/>
                <w:szCs w:val="20"/>
              </w:rPr>
              <w:t>толерантной среды 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</w:p>
        </w:tc>
      </w:tr>
      <w:tr w:rsidR="00B318BC" w:rsidRPr="00446D44" w:rsidTr="005E623B">
        <w:trPr>
          <w:trHeight w:val="51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 xml:space="preserve">5.Задачи муниципальной программы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-Выявление и преодоление негативных тенденций, тормозящих устойчивое социальное и культурное развитие поселения и находящих свое проявление в фактах;</w:t>
            </w:r>
          </w:p>
          <w:p w:rsidR="00B318BC" w:rsidRPr="00446D44" w:rsidRDefault="00B318BC" w:rsidP="005E623B">
            <w:pPr>
              <w:ind w:firstLine="0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-Формирование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.</w:t>
            </w:r>
          </w:p>
        </w:tc>
      </w:tr>
      <w:tr w:rsidR="00B318BC" w:rsidRPr="00446D44" w:rsidTr="005E623B">
        <w:trPr>
          <w:trHeight w:val="51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6. Целевые индикаторы и показатели муниципальной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- общее число мероприятий, направленных на обеспечении  межнационального и межконфессионального согласия, сохранение и развитие  языков и культур народов РФ, проживающих на территории с/поселения – 3,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 xml:space="preserve">-общее число участников мероприятий – 220 человек, 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-количество объектов, в которых приняты меры по повышению уровня антитеррористической защищенности -3.</w:t>
            </w:r>
          </w:p>
        </w:tc>
      </w:tr>
      <w:tr w:rsidR="00B318BC" w:rsidRPr="00446D44" w:rsidTr="005E623B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7. Этапы и сроки  реализации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 xml:space="preserve">2020 –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46D44">
                <w:rPr>
                  <w:sz w:val="20"/>
                  <w:szCs w:val="20"/>
                </w:rPr>
                <w:t>2022 г</w:t>
              </w:r>
            </w:smartTag>
            <w:r w:rsidRPr="00446D44">
              <w:rPr>
                <w:sz w:val="20"/>
                <w:szCs w:val="20"/>
              </w:rPr>
              <w:t xml:space="preserve">. </w:t>
            </w:r>
            <w:proofErr w:type="gramStart"/>
            <w:r w:rsidRPr="00446D44">
              <w:rPr>
                <w:sz w:val="20"/>
                <w:szCs w:val="20"/>
              </w:rPr>
              <w:t>г</w:t>
            </w:r>
            <w:proofErr w:type="gramEnd"/>
            <w:r w:rsidRPr="00446D44">
              <w:rPr>
                <w:sz w:val="20"/>
                <w:szCs w:val="20"/>
              </w:rPr>
              <w:t>.</w:t>
            </w:r>
          </w:p>
        </w:tc>
      </w:tr>
      <w:tr w:rsidR="00B318BC" w:rsidRPr="00446D44" w:rsidTr="005E623B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8. Объем и источники финансирования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общие затраты на реализацию Программы составляют 1500 рублей: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2020 год - 500 рублей;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2021 год - 500 рублей;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2022 год - 500 рублей;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</w:p>
        </w:tc>
      </w:tr>
      <w:tr w:rsidR="00B318BC" w:rsidRPr="00446D44" w:rsidTr="005E623B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9.Ожидаемые результаты реализации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B318BC" w:rsidRPr="00446D44" w:rsidRDefault="00B318BC" w:rsidP="005E623B">
            <w:pPr>
              <w:pStyle w:val="Table"/>
              <w:rPr>
                <w:sz w:val="20"/>
                <w:szCs w:val="20"/>
              </w:rPr>
            </w:pPr>
            <w:r w:rsidRPr="00446D44">
              <w:rPr>
                <w:sz w:val="20"/>
                <w:szCs w:val="20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B318BC" w:rsidRPr="00446D44" w:rsidRDefault="00B318BC" w:rsidP="00B318BC">
      <w:pPr>
        <w:ind w:firstLine="709"/>
        <w:rPr>
          <w:rFonts w:cs="Arial"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</w:p>
    <w:p w:rsidR="00B318BC" w:rsidRPr="00446D44" w:rsidRDefault="00B318BC" w:rsidP="00B318BC">
      <w:pPr>
        <w:ind w:firstLine="709"/>
        <w:rPr>
          <w:b/>
          <w:bCs/>
          <w:sz w:val="20"/>
          <w:szCs w:val="20"/>
        </w:rPr>
      </w:pPr>
      <w:r w:rsidRPr="00446D44">
        <w:rPr>
          <w:b/>
          <w:bCs/>
          <w:sz w:val="20"/>
          <w:szCs w:val="20"/>
        </w:rPr>
        <w:t>1. Содержание проблемы и обоснование необходимости её решения программными методами</w:t>
      </w:r>
    </w:p>
    <w:p w:rsidR="00B318BC" w:rsidRPr="00446D44" w:rsidRDefault="00B318BC" w:rsidP="00B318BC">
      <w:pPr>
        <w:ind w:firstLine="709"/>
        <w:rPr>
          <w:color w:val="000000"/>
          <w:sz w:val="20"/>
          <w:szCs w:val="20"/>
        </w:rPr>
      </w:pPr>
      <w:r w:rsidRPr="00446D44">
        <w:rPr>
          <w:sz w:val="20"/>
          <w:szCs w:val="20"/>
        </w:rPr>
        <w:t xml:space="preserve"> </w:t>
      </w:r>
      <w:proofErr w:type="gramStart"/>
      <w:r w:rsidRPr="00446D44">
        <w:rPr>
          <w:sz w:val="20"/>
          <w:szCs w:val="20"/>
        </w:rPr>
        <w:t xml:space="preserve">Необходимость разработки  Программы в </w:t>
      </w:r>
      <w:proofErr w:type="spellStart"/>
      <w:r w:rsidRPr="00446D44">
        <w:rPr>
          <w:sz w:val="20"/>
          <w:szCs w:val="20"/>
        </w:rPr>
        <w:t>Судбищенском</w:t>
      </w:r>
      <w:proofErr w:type="spellEnd"/>
      <w:r w:rsidRPr="00446D44">
        <w:rPr>
          <w:sz w:val="20"/>
          <w:szCs w:val="20"/>
        </w:rPr>
        <w:t xml:space="preserve"> сельском поселении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446D44">
        <w:rPr>
          <w:sz w:val="20"/>
          <w:szCs w:val="20"/>
        </w:rPr>
        <w:t>Судбищенского</w:t>
      </w:r>
      <w:proofErr w:type="spellEnd"/>
      <w:r w:rsidRPr="00446D44">
        <w:rPr>
          <w:sz w:val="20"/>
          <w:szCs w:val="20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</w:t>
      </w:r>
      <w:r w:rsidRPr="00446D44">
        <w:rPr>
          <w:color w:val="000000"/>
          <w:sz w:val="20"/>
          <w:szCs w:val="20"/>
        </w:rPr>
        <w:t xml:space="preserve">установленных </w:t>
      </w:r>
      <w:hyperlink r:id="rId11" w:history="1">
        <w:r w:rsidRPr="00446D44">
          <w:rPr>
            <w:rStyle w:val="a3"/>
            <w:color w:val="000000"/>
            <w:sz w:val="20"/>
            <w:szCs w:val="20"/>
          </w:rPr>
          <w:t>Федеральным законом от 06 октября 2003 года № 131-ФЗ</w:t>
        </w:r>
        <w:proofErr w:type="gramEnd"/>
        <w:r w:rsidRPr="00446D44">
          <w:rPr>
            <w:rStyle w:val="a3"/>
            <w:color w:val="000000"/>
            <w:sz w:val="20"/>
            <w:szCs w:val="20"/>
          </w:rPr>
          <w:t xml:space="preserve"> «Об общих принципах организации местного самоуправления в Российской Федерации»</w:t>
        </w:r>
      </w:hyperlink>
      <w:r w:rsidRPr="00446D44">
        <w:rPr>
          <w:color w:val="000000"/>
          <w:sz w:val="20"/>
          <w:szCs w:val="20"/>
        </w:rPr>
        <w:t xml:space="preserve">. </w:t>
      </w:r>
    </w:p>
    <w:p w:rsidR="00B318BC" w:rsidRPr="00446D44" w:rsidRDefault="00B318BC" w:rsidP="00B318BC">
      <w:pPr>
        <w:ind w:firstLine="709"/>
        <w:rPr>
          <w:sz w:val="20"/>
          <w:szCs w:val="20"/>
        </w:rPr>
      </w:pPr>
      <w:r w:rsidRPr="00446D44">
        <w:rPr>
          <w:sz w:val="20"/>
          <w:szCs w:val="20"/>
        </w:rPr>
        <w:t xml:space="preserve"> Разработка </w:t>
      </w:r>
      <w:bookmarkStart w:id="0" w:name="YANDEX_81"/>
      <w:bookmarkEnd w:id="0"/>
      <w:r w:rsidRPr="00446D44">
        <w:rPr>
          <w:sz w:val="20"/>
          <w:szCs w:val="20"/>
        </w:rPr>
        <w:t xml:space="preserve">Программы вызвана необходимостью поддержания стабильной общественно-политической обстановки и профилактики экстремизма на территории </w:t>
      </w:r>
      <w:bookmarkStart w:id="1" w:name="YANDEX_82"/>
      <w:bookmarkEnd w:id="1"/>
      <w:proofErr w:type="spellStart"/>
      <w:r w:rsidRPr="00446D44">
        <w:rPr>
          <w:sz w:val="20"/>
          <w:szCs w:val="20"/>
        </w:rPr>
        <w:t>Судбищенского</w:t>
      </w:r>
      <w:proofErr w:type="spellEnd"/>
      <w:r w:rsidRPr="00446D44">
        <w:rPr>
          <w:sz w:val="20"/>
          <w:szCs w:val="20"/>
        </w:rPr>
        <w:t xml:space="preserve"> сельского поселения (далее – сельского поселения) в сфере </w:t>
      </w:r>
      <w:bookmarkStart w:id="2" w:name="YANDEX_84"/>
      <w:bookmarkEnd w:id="2"/>
      <w:r w:rsidRPr="00446D44">
        <w:rPr>
          <w:sz w:val="20"/>
          <w:szCs w:val="20"/>
        </w:rPr>
        <w:t>межнациональных отношений.</w:t>
      </w:r>
    </w:p>
    <w:p w:rsidR="00B318BC" w:rsidRPr="00446D44" w:rsidRDefault="00B318BC" w:rsidP="00B318BC">
      <w:pPr>
        <w:ind w:firstLine="709"/>
        <w:rPr>
          <w:sz w:val="20"/>
          <w:szCs w:val="20"/>
        </w:rPr>
      </w:pPr>
      <w:r w:rsidRPr="00446D44">
        <w:rPr>
          <w:sz w:val="20"/>
          <w:szCs w:val="20"/>
        </w:rPr>
        <w:t xml:space="preserve"> На территории </w:t>
      </w:r>
      <w:bookmarkStart w:id="3" w:name="YANDEX_85"/>
      <w:bookmarkEnd w:id="3"/>
      <w:r w:rsidRPr="00446D44">
        <w:rPr>
          <w:sz w:val="20"/>
          <w:szCs w:val="20"/>
        </w:rPr>
        <w:t xml:space="preserve">сельского поселения проживает около 7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B318BC" w:rsidRPr="00446D44" w:rsidRDefault="00B318BC" w:rsidP="00B318BC">
      <w:pPr>
        <w:ind w:firstLine="709"/>
        <w:rPr>
          <w:sz w:val="20"/>
          <w:szCs w:val="20"/>
        </w:rPr>
      </w:pPr>
      <w:r w:rsidRPr="00446D44">
        <w:rPr>
          <w:sz w:val="20"/>
          <w:szCs w:val="20"/>
        </w:rPr>
        <w:t xml:space="preserve">Однако и сегодня, в связи с достаточно не высоким уровнем жизни граждан, проблемы </w:t>
      </w:r>
      <w:bookmarkStart w:id="4" w:name="YANDEX_91"/>
      <w:bookmarkEnd w:id="4"/>
      <w:r w:rsidRPr="00446D44">
        <w:rPr>
          <w:sz w:val="20"/>
          <w:szCs w:val="20"/>
        </w:rPr>
        <w:t>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B318BC" w:rsidRPr="00446D44" w:rsidRDefault="00B318BC" w:rsidP="00B318BC">
      <w:pPr>
        <w:ind w:firstLine="709"/>
        <w:rPr>
          <w:sz w:val="20"/>
          <w:szCs w:val="20"/>
        </w:rPr>
      </w:pPr>
      <w:r w:rsidRPr="00446D44">
        <w:rPr>
          <w:sz w:val="20"/>
          <w:szCs w:val="20"/>
        </w:rPr>
        <w:t xml:space="preserve"> </w:t>
      </w:r>
      <w:proofErr w:type="gramStart"/>
      <w:r w:rsidRPr="00446D44">
        <w:rPr>
          <w:sz w:val="20"/>
          <w:szCs w:val="20"/>
        </w:rPr>
        <w:t xml:space="preserve">В настоящее время сфера </w:t>
      </w:r>
      <w:bookmarkStart w:id="5" w:name="YANDEX_92"/>
      <w:bookmarkEnd w:id="5"/>
      <w:r w:rsidRPr="00446D44">
        <w:rPr>
          <w:sz w:val="20"/>
          <w:szCs w:val="20"/>
        </w:rPr>
        <w:t xml:space="preserve">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</w:t>
      </w:r>
      <w:proofErr w:type="gramEnd"/>
    </w:p>
    <w:p w:rsidR="00B318BC" w:rsidRPr="00CD4476" w:rsidRDefault="00B318BC" w:rsidP="00B318BC">
      <w:pPr>
        <w:ind w:firstLine="709"/>
        <w:rPr>
          <w:color w:val="FF0000"/>
          <w:sz w:val="20"/>
          <w:szCs w:val="20"/>
        </w:rPr>
      </w:pPr>
      <w:r w:rsidRPr="00CD4476">
        <w:rPr>
          <w:sz w:val="20"/>
          <w:szCs w:val="20"/>
        </w:rPr>
        <w:t xml:space="preserve"> Особенно высока потенциальная склонность к проявлениям экстремизма в молодежной среде. В </w:t>
      </w:r>
      <w:bookmarkStart w:id="6" w:name="YANDEX_93"/>
      <w:bookmarkEnd w:id="6"/>
      <w:r w:rsidRPr="00CD4476">
        <w:rPr>
          <w:sz w:val="20"/>
          <w:szCs w:val="20"/>
        </w:rPr>
        <w:t xml:space="preserve">Программе особое внимание уделяется формам и методам вовлечения </w:t>
      </w:r>
      <w:proofErr w:type="spellStart"/>
      <w:r w:rsidRPr="00CD4476">
        <w:rPr>
          <w:sz w:val="20"/>
          <w:szCs w:val="20"/>
        </w:rPr>
        <w:t>разнонациональной</w:t>
      </w:r>
      <w:proofErr w:type="spellEnd"/>
      <w:r w:rsidRPr="00CD4476">
        <w:rPr>
          <w:sz w:val="20"/>
          <w:szCs w:val="20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 </w:t>
      </w:r>
    </w:p>
    <w:p w:rsidR="00B318BC" w:rsidRPr="00CD4476" w:rsidRDefault="00B318BC" w:rsidP="00B318BC">
      <w:pPr>
        <w:ind w:firstLine="709"/>
        <w:rPr>
          <w:sz w:val="20"/>
          <w:szCs w:val="20"/>
        </w:rPr>
      </w:pPr>
      <w:r w:rsidRPr="00CD4476">
        <w:rPr>
          <w:sz w:val="20"/>
          <w:szCs w:val="20"/>
        </w:rPr>
        <w:t xml:space="preserve"> В рамках </w:t>
      </w:r>
      <w:bookmarkStart w:id="7" w:name="YANDEX_95"/>
      <w:bookmarkEnd w:id="7"/>
      <w:r w:rsidRPr="00CD4476">
        <w:rPr>
          <w:sz w:val="20"/>
          <w:szCs w:val="20"/>
        </w:rPr>
        <w:t xml:space="preserve">Программы будут реализовываться мероприятия, направленные на решение проблем профилактики проявлений экстремизма в сельском поселении предусматривается: </w:t>
      </w:r>
    </w:p>
    <w:p w:rsidR="00B318BC" w:rsidRPr="00CD4476" w:rsidRDefault="00B318BC" w:rsidP="00B318BC">
      <w:pPr>
        <w:ind w:firstLine="709"/>
        <w:rPr>
          <w:sz w:val="20"/>
          <w:szCs w:val="20"/>
        </w:rPr>
      </w:pPr>
      <w:r w:rsidRPr="00CD4476">
        <w:rPr>
          <w:sz w:val="20"/>
          <w:szCs w:val="20"/>
        </w:rPr>
        <w:t xml:space="preserve"> - реализация мероприятий, направленных на укрепление </w:t>
      </w:r>
      <w:bookmarkStart w:id="8" w:name="YANDEX_100"/>
      <w:bookmarkEnd w:id="8"/>
      <w:r w:rsidRPr="00CD4476">
        <w:rPr>
          <w:sz w:val="20"/>
          <w:szCs w:val="20"/>
        </w:rPr>
        <w:t xml:space="preserve">межнационального мира и стабильности в сельском поселении; </w:t>
      </w:r>
    </w:p>
    <w:p w:rsidR="00B318BC" w:rsidRPr="00CD4476" w:rsidRDefault="00B318BC" w:rsidP="00B318BC">
      <w:pPr>
        <w:ind w:firstLine="709"/>
        <w:rPr>
          <w:sz w:val="20"/>
          <w:szCs w:val="20"/>
        </w:rPr>
      </w:pPr>
      <w:r w:rsidRPr="00CD4476">
        <w:rPr>
          <w:sz w:val="20"/>
          <w:szCs w:val="20"/>
        </w:rPr>
        <w:t xml:space="preserve"> - обеспечение информированности населения о решении проблем в сфере </w:t>
      </w:r>
      <w:bookmarkStart w:id="9" w:name="YANDEX_105"/>
      <w:bookmarkEnd w:id="9"/>
      <w:r w:rsidRPr="00CD4476">
        <w:rPr>
          <w:sz w:val="20"/>
          <w:szCs w:val="20"/>
        </w:rPr>
        <w:t>межнационального сотрудничества в сельском поселении.</w:t>
      </w:r>
    </w:p>
    <w:p w:rsidR="00B318BC" w:rsidRPr="00CD4476" w:rsidRDefault="00B318BC" w:rsidP="00B318BC">
      <w:pPr>
        <w:ind w:firstLine="709"/>
        <w:rPr>
          <w:sz w:val="20"/>
          <w:szCs w:val="20"/>
        </w:rPr>
      </w:pPr>
      <w:r w:rsidRPr="00CD4476">
        <w:rPr>
          <w:sz w:val="20"/>
          <w:szCs w:val="20"/>
        </w:rPr>
        <w:t xml:space="preserve"> При отсутствии программно-целевого подхода к решению проблем профилактики экстремизма и гармонизации </w:t>
      </w:r>
      <w:bookmarkStart w:id="10" w:name="YANDEX_113"/>
      <w:bookmarkEnd w:id="10"/>
      <w:r w:rsidRPr="00CD4476">
        <w:rPr>
          <w:sz w:val="20"/>
          <w:szCs w:val="20"/>
        </w:rPr>
        <w:t xml:space="preserve">межнациональных отношений в </w:t>
      </w:r>
      <w:bookmarkStart w:id="11" w:name="YANDEX_114"/>
      <w:bookmarkEnd w:id="11"/>
      <w:r w:rsidRPr="00CD4476">
        <w:rPr>
          <w:sz w:val="20"/>
          <w:szCs w:val="20"/>
        </w:rPr>
        <w:t>сельском поселении возможен негативный прогноз по развитию событий в данной сфере.</w:t>
      </w:r>
    </w:p>
    <w:p w:rsidR="00B318BC" w:rsidRPr="00CD4476" w:rsidRDefault="00B318BC" w:rsidP="00B318BC">
      <w:pPr>
        <w:ind w:firstLine="709"/>
        <w:jc w:val="center"/>
        <w:rPr>
          <w:rFonts w:cs="Arial"/>
          <w:b/>
          <w:sz w:val="20"/>
          <w:szCs w:val="20"/>
        </w:rPr>
      </w:pPr>
    </w:p>
    <w:p w:rsidR="00B318BC" w:rsidRPr="00CD4476" w:rsidRDefault="00B318BC" w:rsidP="00B318BC">
      <w:pPr>
        <w:ind w:firstLine="709"/>
        <w:rPr>
          <w:b/>
          <w:bCs/>
          <w:sz w:val="20"/>
          <w:szCs w:val="20"/>
        </w:rPr>
      </w:pPr>
      <w:r w:rsidRPr="00CD4476">
        <w:rPr>
          <w:b/>
          <w:bCs/>
          <w:sz w:val="20"/>
          <w:szCs w:val="20"/>
        </w:rPr>
        <w:t>2. Цели и задачи программы</w:t>
      </w:r>
    </w:p>
    <w:p w:rsidR="00B318BC" w:rsidRPr="00CD4476" w:rsidRDefault="00B318BC" w:rsidP="00B318BC">
      <w:pPr>
        <w:ind w:firstLine="709"/>
        <w:rPr>
          <w:sz w:val="20"/>
          <w:szCs w:val="20"/>
        </w:rPr>
      </w:pPr>
      <w:r w:rsidRPr="00CD4476">
        <w:rPr>
          <w:sz w:val="20"/>
          <w:szCs w:val="20"/>
        </w:rPr>
        <w:t xml:space="preserve"> Цели программы – укрепление в поселении терпимости к иному мировоззрению, образу жизни, поведению и обычаям, 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318BC" w:rsidRDefault="00B318BC" w:rsidP="00B318BC">
      <w:pPr>
        <w:ind w:firstLine="709"/>
        <w:rPr>
          <w:sz w:val="20"/>
          <w:szCs w:val="20"/>
        </w:rPr>
      </w:pPr>
      <w:r w:rsidRPr="00CD4476">
        <w:rPr>
          <w:sz w:val="20"/>
          <w:szCs w:val="20"/>
        </w:rPr>
        <w:t xml:space="preserve"> Основными задачами реализации Программы являются:</w:t>
      </w:r>
    </w:p>
    <w:p w:rsidR="00B318BC" w:rsidRDefault="00B318BC" w:rsidP="00B318BC">
      <w:pPr>
        <w:ind w:firstLine="709"/>
        <w:rPr>
          <w:sz w:val="20"/>
          <w:szCs w:val="20"/>
        </w:rPr>
      </w:pPr>
    </w:p>
    <w:p w:rsidR="00B318BC" w:rsidRDefault="00B318BC" w:rsidP="00B318BC">
      <w:pPr>
        <w:pStyle w:val="Table"/>
      </w:pPr>
      <w:r>
        <w:t>-Выявление и преодоление негативных тенденций, тормозящих устойчивое социальное и культурное развитие поселения и находящих свое проявление в фактах;</w:t>
      </w:r>
    </w:p>
    <w:p w:rsidR="00B318BC" w:rsidRDefault="00B318BC" w:rsidP="00B318BC">
      <w:pPr>
        <w:ind w:firstLine="0"/>
      </w:pPr>
      <w:r>
        <w:t>-Формирование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B318BC" w:rsidRDefault="00B318BC" w:rsidP="00B318BC">
      <w:pPr>
        <w:ind w:firstLine="709"/>
        <w:rPr>
          <w:sz w:val="20"/>
          <w:szCs w:val="20"/>
        </w:rPr>
      </w:pPr>
    </w:p>
    <w:p w:rsidR="00B318BC" w:rsidRDefault="00B318BC" w:rsidP="00B318BC">
      <w:pPr>
        <w:ind w:firstLine="709"/>
        <w:rPr>
          <w:sz w:val="20"/>
          <w:szCs w:val="20"/>
        </w:rPr>
      </w:pPr>
    </w:p>
    <w:p w:rsidR="00B318BC" w:rsidRDefault="00B318BC" w:rsidP="00B318BC">
      <w:pPr>
        <w:ind w:firstLine="0"/>
      </w:pPr>
      <w:r>
        <w:rPr>
          <w:sz w:val="20"/>
          <w:szCs w:val="20"/>
        </w:rPr>
        <w:t xml:space="preserve">           </w:t>
      </w:r>
      <w:r>
        <w:t xml:space="preserve">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B318BC" w:rsidRDefault="00B318BC" w:rsidP="00B318BC">
      <w:pPr>
        <w:ind w:firstLine="709"/>
      </w:pPr>
      <w:r>
        <w:lastRenderedPageBreak/>
        <w:t xml:space="preserve">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B318BC" w:rsidRDefault="00B318BC" w:rsidP="00B318BC">
      <w:pPr>
        <w:ind w:firstLine="709"/>
        <w:rPr>
          <w:b/>
          <w:bCs/>
          <w:sz w:val="26"/>
          <w:szCs w:val="28"/>
        </w:rPr>
      </w:pPr>
    </w:p>
    <w:p w:rsidR="00B318BC" w:rsidRDefault="00B318BC" w:rsidP="00B318BC">
      <w:pPr>
        <w:pStyle w:val="1"/>
        <w:ind w:firstLine="709"/>
        <w:jc w:val="both"/>
        <w:rPr>
          <w:rFonts w:cs="Times New Roman"/>
          <w:kern w:val="0"/>
          <w:sz w:val="26"/>
          <w:szCs w:val="28"/>
        </w:rPr>
      </w:pPr>
      <w:r>
        <w:rPr>
          <w:rFonts w:cs="Times New Roman"/>
          <w:kern w:val="0"/>
          <w:sz w:val="26"/>
          <w:szCs w:val="28"/>
        </w:rPr>
        <w:t>3. Программные методы достижения цели и решения задач</w:t>
      </w:r>
    </w:p>
    <w:p w:rsidR="00B318BC" w:rsidRDefault="00B318BC" w:rsidP="00B318BC">
      <w:pPr>
        <w:pStyle w:val="1"/>
        <w:ind w:firstLine="709"/>
        <w:jc w:val="both"/>
        <w:rPr>
          <w:rFonts w:cs="Times New Roman"/>
          <w:b w:val="0"/>
          <w:bCs w:val="0"/>
          <w:kern w:val="0"/>
          <w:sz w:val="24"/>
          <w:szCs w:val="24"/>
        </w:rPr>
      </w:pPr>
      <w:r>
        <w:rPr>
          <w:rFonts w:cs="Times New Roman"/>
          <w:b w:val="0"/>
          <w:bCs w:val="0"/>
          <w:kern w:val="0"/>
          <w:sz w:val="24"/>
          <w:szCs w:val="24"/>
        </w:rPr>
        <w:t xml:space="preserve"> Осуществление комплекса мероприятий Программы должно проводиться по следующим основным направлениям: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1) Совершенствование правовой базы и правоприменительной практики в сфере межэтнических и межконфессиональных отношений.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3) Повышение эффективности механизмов реализации миграционной политики в сельском поселении.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5) Совершенствование системы регулирования </w:t>
      </w:r>
      <w:proofErr w:type="spellStart"/>
      <w:r>
        <w:t>этносоциальных</w:t>
      </w:r>
      <w:proofErr w:type="spellEnd"/>
      <w:r>
        <w:t xml:space="preserve"> и этнокультурных процессов в поселении.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8) Развитие межэтнической интеграции в области культуры.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B318BC" w:rsidRDefault="00B318BC" w:rsidP="00B318BC">
      <w:pPr>
        <w:pStyle w:val="1"/>
        <w:ind w:firstLine="709"/>
        <w:jc w:val="both"/>
        <w:rPr>
          <w:rFonts w:cs="Times New Roman"/>
          <w:b w:val="0"/>
          <w:bCs w:val="0"/>
          <w:kern w:val="0"/>
          <w:sz w:val="24"/>
          <w:szCs w:val="24"/>
        </w:rPr>
      </w:pPr>
    </w:p>
    <w:p w:rsidR="00B318BC" w:rsidRDefault="00B318BC" w:rsidP="00B318BC">
      <w:pPr>
        <w:pStyle w:val="1"/>
        <w:ind w:firstLine="709"/>
        <w:jc w:val="both"/>
        <w:rPr>
          <w:rFonts w:cs="Times New Roman"/>
          <w:kern w:val="0"/>
          <w:sz w:val="26"/>
          <w:szCs w:val="28"/>
        </w:rPr>
      </w:pPr>
      <w:r>
        <w:rPr>
          <w:rFonts w:cs="Times New Roman"/>
          <w:kern w:val="0"/>
          <w:sz w:val="26"/>
          <w:szCs w:val="28"/>
        </w:rPr>
        <w:t>4. Сроки и этапы реализации Программы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Срок реализации Программы – 2020 –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</w:t>
      </w:r>
      <w:proofErr w:type="gramStart"/>
      <w:r>
        <w:t>г</w:t>
      </w:r>
      <w:proofErr w:type="gramEnd"/>
      <w:r>
        <w:t>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  <w:rPr>
          <w:b/>
          <w:bCs/>
          <w:sz w:val="26"/>
          <w:szCs w:val="28"/>
        </w:rPr>
      </w:pPr>
    </w:p>
    <w:p w:rsidR="00B318BC" w:rsidRDefault="00B318BC" w:rsidP="00B318BC">
      <w:pPr>
        <w:pStyle w:val="a4"/>
        <w:spacing w:before="0" w:beforeAutospacing="0" w:after="0" w:afterAutospacing="0"/>
        <w:ind w:firstLine="709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5. Ресурсное обеспечение Программы</w:t>
      </w:r>
      <w:r>
        <w:rPr>
          <w:bCs/>
          <w:sz w:val="26"/>
          <w:szCs w:val="28"/>
        </w:rPr>
        <w:t xml:space="preserve"> 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Общий объем финансирования Программы составляет 1500 рублей. По годам финансирование составляет: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  <w:rPr>
          <w:rFonts w:cs="Arial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5132"/>
      </w:tblGrid>
      <w:tr w:rsidR="00B318BC" w:rsidTr="005E623B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0"/>
            </w:pPr>
            <w:r>
              <w:t>Год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0"/>
            </w:pPr>
            <w:r>
              <w:t>Всего:</w:t>
            </w:r>
          </w:p>
        </w:tc>
      </w:tr>
      <w:tr w:rsidR="00B318BC" w:rsidTr="005E623B">
        <w:trPr>
          <w:trHeight w:val="296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"/>
            </w:pPr>
            <w:r>
              <w:t>2020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"/>
            </w:pPr>
            <w:r>
              <w:t>500 руб.</w:t>
            </w:r>
          </w:p>
        </w:tc>
      </w:tr>
      <w:tr w:rsidR="00B318BC" w:rsidTr="005E623B">
        <w:trPr>
          <w:trHeight w:val="257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"/>
            </w:pPr>
            <w:r>
              <w:t>2021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"/>
            </w:pPr>
            <w:r>
              <w:t>500 руб.</w:t>
            </w:r>
          </w:p>
        </w:tc>
      </w:tr>
      <w:tr w:rsidR="00B318BC" w:rsidTr="005E623B">
        <w:trPr>
          <w:trHeight w:val="262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"/>
            </w:pPr>
            <w:r>
              <w:t>2022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"/>
            </w:pPr>
            <w:r>
              <w:t>500 руб.</w:t>
            </w:r>
          </w:p>
        </w:tc>
      </w:tr>
      <w:tr w:rsidR="00B318BC" w:rsidTr="005E623B">
        <w:trPr>
          <w:trHeight w:val="33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"/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BC" w:rsidRDefault="00B318BC" w:rsidP="005E623B">
            <w:pPr>
              <w:pStyle w:val="Table"/>
            </w:pPr>
          </w:p>
        </w:tc>
      </w:tr>
    </w:tbl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Объемы финансирования Программы носят прогнозный характер и подлежат ежегодной корректировке при формировании бюджета </w:t>
      </w:r>
      <w:proofErr w:type="spellStart"/>
      <w:r>
        <w:t>Судбищенского</w:t>
      </w:r>
      <w:proofErr w:type="spellEnd"/>
      <w:r>
        <w:t xml:space="preserve"> сельского поселения на соответствующий год, исходя из возможностей и средств бюджета и степени реализации мероприятий Программы.</w:t>
      </w:r>
    </w:p>
    <w:p w:rsidR="00B318BC" w:rsidRDefault="00B318BC" w:rsidP="00B318BC">
      <w:pPr>
        <w:pStyle w:val="1"/>
        <w:ind w:firstLine="709"/>
        <w:jc w:val="both"/>
        <w:rPr>
          <w:rFonts w:cs="Times New Roman"/>
          <w:kern w:val="0"/>
          <w:sz w:val="26"/>
          <w:szCs w:val="28"/>
        </w:rPr>
      </w:pPr>
    </w:p>
    <w:p w:rsidR="00B318BC" w:rsidRDefault="00B318BC" w:rsidP="00B318BC">
      <w:pPr>
        <w:pStyle w:val="1"/>
        <w:ind w:firstLine="709"/>
        <w:jc w:val="both"/>
        <w:rPr>
          <w:rFonts w:cs="Times New Roman"/>
          <w:kern w:val="0"/>
          <w:sz w:val="26"/>
          <w:szCs w:val="28"/>
        </w:rPr>
      </w:pPr>
      <w:r>
        <w:rPr>
          <w:rFonts w:cs="Times New Roman"/>
          <w:kern w:val="0"/>
          <w:sz w:val="26"/>
          <w:szCs w:val="28"/>
        </w:rPr>
        <w:t>6. Система программных мероприятий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Достижение целей и задач Программы обеспечивается выполнением мероприятий: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1) Воспитание культуры толерантности через систему образования.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lastRenderedPageBreak/>
        <w:t xml:space="preserve">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2) Укрепление толерантности и профилактика экстремизма в молодежной среде.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</w:t>
      </w:r>
      <w:proofErr w:type="gramStart"/>
      <w: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</w:t>
      </w:r>
      <w:proofErr w:type="gramStart"/>
      <w:r>
        <w:t>о-</w:t>
      </w:r>
      <w:proofErr w:type="gramEnd"/>
      <w:r>
        <w:t>» и «</w:t>
      </w:r>
      <w:proofErr w:type="spellStart"/>
      <w:r>
        <w:t>мигрантофобий</w:t>
      </w:r>
      <w:proofErr w:type="spellEnd"/>
      <w: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3) Развитие толерантной среды сельского поселения средствами массовой информации.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4) Совершенствование механизмов обеспечения законности и правопорядка в сфере межнациональных отношений.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  <w:rPr>
          <w:b/>
          <w:bCs/>
        </w:rPr>
      </w:pPr>
      <w:r>
        <w:t xml:space="preserve"> </w:t>
      </w:r>
    </w:p>
    <w:p w:rsidR="00B318BC" w:rsidRDefault="00B318BC" w:rsidP="00B318BC">
      <w:pPr>
        <w:pStyle w:val="1"/>
        <w:ind w:firstLine="709"/>
        <w:jc w:val="both"/>
        <w:rPr>
          <w:rFonts w:cs="Times New Roman"/>
          <w:kern w:val="0"/>
          <w:sz w:val="26"/>
          <w:szCs w:val="28"/>
        </w:rPr>
      </w:pPr>
      <w:r>
        <w:rPr>
          <w:rFonts w:cs="Times New Roman"/>
          <w:kern w:val="0"/>
          <w:sz w:val="26"/>
          <w:szCs w:val="28"/>
        </w:rPr>
        <w:t>7. Основные условия и направления реализации Программы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lastRenderedPageBreak/>
        <w:t xml:space="preserve"> 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B318BC" w:rsidRDefault="00B318BC" w:rsidP="00B318BC">
      <w:pPr>
        <w:pStyle w:val="1"/>
        <w:ind w:firstLine="709"/>
        <w:jc w:val="both"/>
        <w:rPr>
          <w:rFonts w:cs="Times New Roman"/>
          <w:b w:val="0"/>
          <w:bCs w:val="0"/>
          <w:kern w:val="0"/>
          <w:sz w:val="24"/>
          <w:szCs w:val="24"/>
        </w:rPr>
      </w:pPr>
    </w:p>
    <w:p w:rsidR="00B318BC" w:rsidRDefault="00B318BC" w:rsidP="00B318BC">
      <w:pPr>
        <w:pStyle w:val="1"/>
        <w:ind w:firstLine="709"/>
        <w:jc w:val="both"/>
        <w:rPr>
          <w:rFonts w:cs="Times New Roman"/>
          <w:kern w:val="0"/>
          <w:sz w:val="26"/>
          <w:szCs w:val="28"/>
        </w:rPr>
      </w:pPr>
      <w:r>
        <w:rPr>
          <w:rFonts w:cs="Times New Roman"/>
          <w:kern w:val="0"/>
          <w:sz w:val="26"/>
          <w:szCs w:val="28"/>
        </w:rPr>
        <w:t xml:space="preserve">8. Реализация Программы, </w:t>
      </w:r>
      <w:proofErr w:type="gramStart"/>
      <w:r>
        <w:rPr>
          <w:rFonts w:cs="Times New Roman"/>
          <w:kern w:val="0"/>
          <w:sz w:val="26"/>
          <w:szCs w:val="28"/>
        </w:rPr>
        <w:t>контроль за</w:t>
      </w:r>
      <w:proofErr w:type="gramEnd"/>
      <w:r>
        <w:rPr>
          <w:rFonts w:cs="Times New Roman"/>
          <w:kern w:val="0"/>
          <w:sz w:val="26"/>
          <w:szCs w:val="28"/>
        </w:rPr>
        <w:t xml:space="preserve"> ходом ее исполнения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общественных организаций и объединений, некоммерческих организаций.</w:t>
      </w:r>
    </w:p>
    <w:p w:rsidR="00B318BC" w:rsidRDefault="00B318BC" w:rsidP="00B318BC">
      <w:pPr>
        <w:pStyle w:val="1"/>
        <w:ind w:firstLine="709"/>
        <w:jc w:val="both"/>
        <w:rPr>
          <w:rFonts w:cs="Times New Roman"/>
          <w:kern w:val="0"/>
          <w:sz w:val="26"/>
          <w:szCs w:val="28"/>
        </w:rPr>
      </w:pPr>
    </w:p>
    <w:p w:rsidR="00B318BC" w:rsidRDefault="00B318BC" w:rsidP="00B318BC">
      <w:pPr>
        <w:pStyle w:val="1"/>
        <w:ind w:firstLine="709"/>
        <w:jc w:val="both"/>
        <w:rPr>
          <w:rFonts w:cs="Times New Roman"/>
          <w:kern w:val="0"/>
          <w:sz w:val="26"/>
          <w:szCs w:val="28"/>
        </w:rPr>
      </w:pPr>
      <w:r>
        <w:rPr>
          <w:rFonts w:cs="Times New Roman"/>
          <w:kern w:val="0"/>
          <w:sz w:val="26"/>
          <w:szCs w:val="28"/>
        </w:rPr>
        <w:t>9. Ожидаемый социально-экономический эффект от реализации Программы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Реализация Программы позволит: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2) Снизить степень распространенности негативных этнических установок и предрассудков, прежде всего, в молодежной среде.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 xml:space="preserve"> 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</w:pPr>
      <w:r>
        <w:t>Ожидаемые результаты реализации Программы, целевые показатели (индикаторы)</w:t>
      </w:r>
    </w:p>
    <w:p w:rsidR="00B318BC" w:rsidRDefault="00B318BC" w:rsidP="00B318BC">
      <w:pPr>
        <w:pStyle w:val="a4"/>
        <w:spacing w:before="0" w:beforeAutospacing="0" w:after="0" w:afterAutospacing="0"/>
        <w:ind w:firstLine="709"/>
        <w:rPr>
          <w:rFonts w:cs="Arial"/>
        </w:rPr>
      </w:pPr>
    </w:p>
    <w:tbl>
      <w:tblPr>
        <w:tblW w:w="9356" w:type="dxa"/>
        <w:tblInd w:w="7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318BC" w:rsidTr="005E623B">
        <w:trPr>
          <w:cantSplit/>
          <w:trHeight w:val="60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Default="00B318BC" w:rsidP="005E623B">
            <w:pPr>
              <w:pStyle w:val="Table0"/>
            </w:pPr>
            <w:r>
              <w:t>Краткая формулировка программных задач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Default="00B318BC" w:rsidP="005E623B">
            <w:pPr>
              <w:pStyle w:val="Table0"/>
            </w:pPr>
            <w:r>
              <w:t>Система показателей (индикаторов) оценки эффективности</w:t>
            </w:r>
          </w:p>
        </w:tc>
      </w:tr>
      <w:tr w:rsidR="00B318BC" w:rsidTr="005E623B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Default="00B318BC" w:rsidP="005E623B">
            <w:pPr>
              <w:pStyle w:val="Table"/>
            </w:pPr>
            <w:r>
              <w:t xml:space="preserve">Усиление антитеррористической </w:t>
            </w:r>
            <w:proofErr w:type="gramStart"/>
            <w:r>
              <w:t>защищенности мест массового скопления населения поселения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Default="00B318BC" w:rsidP="005E623B">
            <w:pPr>
              <w:pStyle w:val="Table"/>
            </w:pPr>
            <w: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B318BC" w:rsidTr="005E623B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Default="00B318BC" w:rsidP="005E623B">
            <w:pPr>
              <w:pStyle w:val="Table"/>
            </w:pPr>
            <w:r>
              <w:t xml:space="preserve">Усиление антитеррористической защищенности учреждений культуры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Default="00B318BC" w:rsidP="005E623B">
            <w:pPr>
              <w:pStyle w:val="Table"/>
            </w:pPr>
            <w: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B318BC" w:rsidTr="005E623B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Default="00B318BC" w:rsidP="005E623B">
            <w:pPr>
              <w:pStyle w:val="Table"/>
            </w:pPr>
            <w:r>
              <w:lastRenderedPageBreak/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8BC" w:rsidRDefault="00B318BC" w:rsidP="005E623B">
            <w:pPr>
              <w:pStyle w:val="Table"/>
            </w:pPr>
            <w:r>
              <w:t>Количество проведенных мероприятий</w:t>
            </w:r>
          </w:p>
        </w:tc>
      </w:tr>
    </w:tbl>
    <w:p w:rsidR="00B318BC" w:rsidRDefault="00B318BC" w:rsidP="00B318BC">
      <w:pPr>
        <w:ind w:firstLine="709"/>
        <w:rPr>
          <w:rFonts w:cs="Arial"/>
        </w:rPr>
      </w:pPr>
    </w:p>
    <w:p w:rsidR="00B318BC" w:rsidRDefault="00B318BC" w:rsidP="00B318BC">
      <w:pPr>
        <w:ind w:firstLine="0"/>
        <w:jc w:val="left"/>
        <w:rPr>
          <w:rFonts w:cs="Arial"/>
        </w:rPr>
        <w:sectPr w:rsidR="00B318BC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2126"/>
        <w:gridCol w:w="1559"/>
        <w:gridCol w:w="2268"/>
        <w:gridCol w:w="2410"/>
        <w:gridCol w:w="3402"/>
      </w:tblGrid>
      <w:tr w:rsidR="00B318BC" w:rsidTr="005E62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0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0"/>
            </w:pPr>
            <w: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0"/>
            </w:pPr>
            <w: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0"/>
            </w:pPr>
            <w: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0"/>
            </w:pPr>
            <w:r>
              <w:t xml:space="preserve">Финансовые затраты на реализацию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0"/>
            </w:pPr>
            <w:r>
              <w:t>Исполнители, соисполнители, участники реализации мероприятий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0"/>
            </w:pPr>
            <w:r>
              <w:t>Ожидаемые результаты</w:t>
            </w:r>
          </w:p>
        </w:tc>
      </w:tr>
      <w:tr w:rsidR="00B318BC" w:rsidTr="005E62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"/>
            </w:pPr>
            <w: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Default="00B318BC" w:rsidP="005E623B">
            <w:pPr>
              <w:pStyle w:val="Table"/>
            </w:pPr>
            <w:r>
              <w:t>8</w:t>
            </w:r>
          </w:p>
        </w:tc>
      </w:tr>
      <w:tr w:rsidR="00B318BC" w:rsidRPr="00446D44" w:rsidTr="005E62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Проведение 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ежеквартально 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участковые уполномоченные полиции, комиссии по делам несовершеннолетних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Выработка эффективных способов профилактики экстремизма и терроризма</w:t>
            </w:r>
          </w:p>
        </w:tc>
      </w:tr>
      <w:tr w:rsidR="00B318BC" w:rsidRPr="00446D44" w:rsidTr="005E62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 xml:space="preserve">Реализация комплекса </w:t>
            </w:r>
            <w:r w:rsidRPr="00446D44">
              <w:rPr>
                <w:sz w:val="22"/>
                <w:szCs w:val="22"/>
              </w:rPr>
              <w:lastRenderedPageBreak/>
              <w:t>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lastRenderedPageBreak/>
              <w:t>ежеквартально 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 xml:space="preserve">Выработка эффективных способов профилактики </w:t>
            </w:r>
            <w:r w:rsidRPr="00446D44">
              <w:rPr>
                <w:sz w:val="22"/>
                <w:szCs w:val="22"/>
              </w:rPr>
              <w:lastRenderedPageBreak/>
              <w:t>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B318BC" w:rsidRDefault="00B318BC" w:rsidP="005E623B">
            <w:pPr>
              <w:pStyle w:val="Table"/>
              <w:rPr>
                <w:sz w:val="22"/>
                <w:szCs w:val="22"/>
              </w:rPr>
            </w:pPr>
          </w:p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B318BC" w:rsidRPr="00446D44" w:rsidTr="005E62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Вечер «Россия – многонациональная страна»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 xml:space="preserve">4 квартал каждого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500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Учреждения культуры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Повышение правовой культуры молодежи</w:t>
            </w:r>
          </w:p>
        </w:tc>
      </w:tr>
      <w:tr w:rsidR="00B318BC" w:rsidRPr="00446D44" w:rsidTr="005E62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Изъятие из незаконного оборота печатной продукции, аудио- и видеоматериалов, содержание которых направлено на разжигание национальной, расовой и религиозной вражды.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ежеквартально</w:t>
            </w:r>
          </w:p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proofErr w:type="gramStart"/>
            <w:r w:rsidRPr="00446D44">
              <w:rPr>
                <w:sz w:val="22"/>
                <w:szCs w:val="22"/>
              </w:rPr>
              <w:t>участковые уполномоченные полиции  (по согласованию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  <w:r w:rsidRPr="00446D44">
              <w:rPr>
                <w:sz w:val="22"/>
                <w:szCs w:val="22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B318BC" w:rsidRDefault="00B318BC" w:rsidP="005E623B">
            <w:pPr>
              <w:pStyle w:val="Table"/>
              <w:rPr>
                <w:sz w:val="22"/>
                <w:szCs w:val="22"/>
              </w:rPr>
            </w:pPr>
          </w:p>
          <w:p w:rsidR="00B318BC" w:rsidRPr="00446D44" w:rsidRDefault="00B318BC" w:rsidP="005E623B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B318BC" w:rsidRPr="00446D44" w:rsidRDefault="00B318BC" w:rsidP="00B318BC">
      <w:pPr>
        <w:ind w:firstLine="709"/>
        <w:rPr>
          <w:sz w:val="22"/>
          <w:szCs w:val="22"/>
        </w:rPr>
      </w:pPr>
    </w:p>
    <w:p w:rsidR="00B318BC" w:rsidRPr="00446D44" w:rsidRDefault="00B318BC" w:rsidP="00B318BC">
      <w:pPr>
        <w:rPr>
          <w:sz w:val="22"/>
          <w:szCs w:val="22"/>
        </w:rPr>
      </w:pPr>
    </w:p>
    <w:p w:rsidR="006D47D9" w:rsidRDefault="006D47D9">
      <w:bookmarkStart w:id="12" w:name="_GoBack"/>
      <w:bookmarkEnd w:id="12"/>
    </w:p>
    <w:sectPr w:rsidR="006D47D9" w:rsidSect="008932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B4"/>
    <w:rsid w:val="006D47D9"/>
    <w:rsid w:val="009F0FB4"/>
    <w:rsid w:val="00B3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18B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318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318BC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18B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B318B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B318BC"/>
    <w:pPr>
      <w:spacing w:before="100" w:beforeAutospacing="1" w:after="100" w:afterAutospacing="1"/>
    </w:pPr>
  </w:style>
  <w:style w:type="paragraph" w:customStyle="1" w:styleId="Table">
    <w:name w:val="Table!Таблица"/>
    <w:rsid w:val="00B318B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318B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p12">
    <w:name w:val="p12"/>
    <w:basedOn w:val="a"/>
    <w:rsid w:val="00B318B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B318B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18B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318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318BC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18B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B318B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B318BC"/>
    <w:pPr>
      <w:spacing w:before="100" w:beforeAutospacing="1" w:after="100" w:afterAutospacing="1"/>
    </w:pPr>
  </w:style>
  <w:style w:type="paragraph" w:customStyle="1" w:styleId="Table">
    <w:name w:val="Table!Таблица"/>
    <w:rsid w:val="00B318B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318B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p12">
    <w:name w:val="p12"/>
    <w:basedOn w:val="a"/>
    <w:rsid w:val="00B318B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B318B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0%D0%BE%D0%B2%D0%BE%D0%B7%D0%B7%D1%80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5%D1%80%D0%BF%D0%B8%D0%BC%D0%BE%D1%81%D1%82%D1%8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http://ru.wikipedia.org/wiki/%D0%9E%D0%B1%D1%8B%D1%87%D0%B0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1%D1%80%D0%B0%D0%B7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3176</Words>
  <Characters>18105</Characters>
  <Application>Microsoft Office Word</Application>
  <DocSecurity>0</DocSecurity>
  <Lines>150</Lines>
  <Paragraphs>42</Paragraphs>
  <ScaleCrop>false</ScaleCrop>
  <Company/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2019-11-12T08:01:00Z</dcterms:created>
  <dcterms:modified xsi:type="dcterms:W3CDTF">2019-11-12T08:01:00Z</dcterms:modified>
</cp:coreProperties>
</file>