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86" w:rsidRDefault="001D3E86" w:rsidP="001D3E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D3E86" w:rsidRDefault="001D3E86" w:rsidP="001D3E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D3E86" w:rsidRDefault="001D3E86" w:rsidP="001D3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РАЙОН                                  АДМИНИСТРАЦИЯ СУДБИЩЕНСКОГО СЕЛЬСКОГО ПОСЕЛЕНИЯ</w:t>
      </w:r>
    </w:p>
    <w:p w:rsidR="001D3E86" w:rsidRDefault="001D3E86" w:rsidP="001D3E86">
      <w:pPr>
        <w:jc w:val="center"/>
        <w:rPr>
          <w:b/>
          <w:sz w:val="28"/>
          <w:szCs w:val="28"/>
        </w:rPr>
      </w:pPr>
    </w:p>
    <w:p w:rsidR="001D3E86" w:rsidRDefault="001D3E86" w:rsidP="001D3E86">
      <w:pPr>
        <w:tabs>
          <w:tab w:val="left" w:pos="6015"/>
        </w:tabs>
        <w:rPr>
          <w:b/>
        </w:rPr>
      </w:pPr>
      <w:r>
        <w:rPr>
          <w:b/>
        </w:rPr>
        <w:tab/>
      </w:r>
    </w:p>
    <w:p w:rsidR="001D3E86" w:rsidRDefault="001D3E86" w:rsidP="001D3E86">
      <w:pPr>
        <w:jc w:val="center"/>
        <w:rPr>
          <w:b/>
        </w:rPr>
      </w:pPr>
      <w:bookmarkStart w:id="0" w:name="_GoBack"/>
      <w:r>
        <w:rPr>
          <w:b/>
          <w:sz w:val="28"/>
          <w:szCs w:val="28"/>
        </w:rPr>
        <w:t>ПОСТАНОВЛЕНИЕ</w:t>
      </w:r>
    </w:p>
    <w:p w:rsidR="001D3E86" w:rsidRDefault="001D3E86" w:rsidP="001D3E86">
      <w:pPr>
        <w:jc w:val="center"/>
        <w:rPr>
          <w:b/>
          <w:sz w:val="28"/>
          <w:szCs w:val="28"/>
        </w:rPr>
      </w:pPr>
    </w:p>
    <w:p w:rsidR="001D3E86" w:rsidRDefault="001D3E86" w:rsidP="001D3E86">
      <w:pPr>
        <w:rPr>
          <w:b/>
        </w:rPr>
      </w:pPr>
      <w:r>
        <w:rPr>
          <w:b/>
        </w:rPr>
        <w:t>от  22  декабря 2021года                                                                                        № 63</w:t>
      </w:r>
    </w:p>
    <w:p w:rsidR="001D3E86" w:rsidRDefault="001D3E86" w:rsidP="001D3E86">
      <w:pPr>
        <w:jc w:val="center"/>
        <w:rPr>
          <w:b/>
        </w:rPr>
      </w:pPr>
    </w:p>
    <w:p w:rsidR="001D3E86" w:rsidRDefault="001D3E86" w:rsidP="001D3E86">
      <w:pPr>
        <w:tabs>
          <w:tab w:val="left" w:pos="3660"/>
        </w:tabs>
        <w:rPr>
          <w:b/>
        </w:rPr>
      </w:pPr>
      <w:r>
        <w:rPr>
          <w:b/>
        </w:rPr>
        <w:t>Об утверждении Порядка завершения</w:t>
      </w:r>
    </w:p>
    <w:p w:rsidR="001D3E86" w:rsidRDefault="001D3E86" w:rsidP="001D3E86">
      <w:pPr>
        <w:tabs>
          <w:tab w:val="left" w:pos="3660"/>
        </w:tabs>
        <w:rPr>
          <w:b/>
        </w:rPr>
      </w:pPr>
      <w:r>
        <w:rPr>
          <w:b/>
        </w:rPr>
        <w:t>операций по исполнению бюджета</w:t>
      </w:r>
    </w:p>
    <w:p w:rsidR="001D3E86" w:rsidRDefault="001D3E86" w:rsidP="001D3E86">
      <w:pPr>
        <w:tabs>
          <w:tab w:val="left" w:pos="3660"/>
        </w:tabs>
        <w:rPr>
          <w:b/>
        </w:rPr>
      </w:pPr>
      <w:r>
        <w:rPr>
          <w:b/>
        </w:rPr>
        <w:t>поселения в 2021 году</w:t>
      </w:r>
    </w:p>
    <w:bookmarkEnd w:id="0"/>
    <w:p w:rsidR="001D3E86" w:rsidRDefault="001D3E86" w:rsidP="001D3E86">
      <w:pPr>
        <w:tabs>
          <w:tab w:val="left" w:pos="3660"/>
        </w:tabs>
        <w:rPr>
          <w:b/>
        </w:rPr>
      </w:pPr>
    </w:p>
    <w:p w:rsidR="001D3E86" w:rsidRDefault="001D3E86" w:rsidP="001D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пунктом 1 статьи 242 Бюджетного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решением Судбищенского сельского Совета народных депутатов  от 28.03.2014г. «Об утверждении Положения о бюджетном процессе в Судбищенском сельском поселении» №24/3 постановляю:</w:t>
      </w:r>
    </w:p>
    <w:p w:rsidR="001D3E86" w:rsidRDefault="001D3E86" w:rsidP="001D3E86">
      <w:pPr>
        <w:tabs>
          <w:tab w:val="left" w:pos="3660"/>
        </w:tabs>
        <w:ind w:firstLine="540"/>
      </w:pPr>
    </w:p>
    <w:p w:rsidR="001D3E86" w:rsidRDefault="001D3E86" w:rsidP="001D3E8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/>
          <w:sz w:val="28"/>
          <w:szCs w:val="28"/>
        </w:rPr>
        <w:t>Утвердить Порядок завершения операций по исполнению бюджета Судбищенского сельского поселения  в 2021 году согласно приложению к настоящему постановлению.</w:t>
      </w:r>
    </w:p>
    <w:p w:rsidR="001D3E86" w:rsidRDefault="001D3E86" w:rsidP="001D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2.Главному бухгалтеру администрации Нестеровой Н.В. обеспечить доведение постановления до сведения получателей средств бюджета поселения, органов, осуществляющих функции и полномочия  учредителя, Управления Федерального казначейства по Орловской области, в трехдневный срок </w:t>
      </w:r>
      <w:proofErr w:type="gramStart"/>
      <w:r>
        <w:rPr>
          <w:sz w:val="28"/>
          <w:szCs w:val="28"/>
        </w:rPr>
        <w:t>с даты издания</w:t>
      </w:r>
      <w:proofErr w:type="gramEnd"/>
      <w:r>
        <w:rPr>
          <w:sz w:val="28"/>
          <w:szCs w:val="28"/>
        </w:rPr>
        <w:t xml:space="preserve"> настоящего постановления.</w:t>
      </w:r>
    </w:p>
    <w:p w:rsidR="001D3E86" w:rsidRDefault="001D3E86" w:rsidP="001D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3.Органам, осуществляющим функции и полномочия учредителя обеспечить контроль за возвратом бюджетными учреждениями неиспользованных остатков средств, предоставленных учреждениям из бюджета поселения в соответствии с абзацем 2 пункта 1 статьи 78.1 и пунктом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статьи 78.2 Бюджетного кодекса Российской Федерации в доход бюджета поселения на лицевые счета главных администраторов доходов бюджета от возврата неиспользованных остатков целевых субсидий.</w:t>
      </w:r>
    </w:p>
    <w:p w:rsidR="001D3E86" w:rsidRDefault="001D3E86" w:rsidP="001D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4.Разместить настоящего постановления на официальном сайте администрации Судбищенского сельского поселения в сети «Интернет».</w:t>
      </w:r>
    </w:p>
    <w:p w:rsidR="001D3E86" w:rsidRDefault="001D3E86" w:rsidP="001D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5.Признать утратившим силу постановление администрации Судбищенского сельского поселения от 23 декабря 2020 года №59 «Об утверждении Порядка завершения операций по исполнению бюджета поселения в 2020 году».</w:t>
      </w:r>
    </w:p>
    <w:p w:rsidR="001D3E86" w:rsidRDefault="001D3E86" w:rsidP="001D3E8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3E86" w:rsidRDefault="001D3E86" w:rsidP="001D3E8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Судбищенского                                                               </w:t>
      </w:r>
      <w:proofErr w:type="spellStart"/>
      <w:r>
        <w:rPr>
          <w:bCs/>
          <w:sz w:val="28"/>
          <w:szCs w:val="28"/>
        </w:rPr>
        <w:t>С.М.Папонова</w:t>
      </w:r>
      <w:proofErr w:type="spellEnd"/>
    </w:p>
    <w:p w:rsidR="001D3E86" w:rsidRDefault="001D3E86" w:rsidP="001D3E8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</w:t>
      </w:r>
    </w:p>
    <w:p w:rsidR="001D3E86" w:rsidRDefault="001D3E86" w:rsidP="001D3E86">
      <w:pPr>
        <w:tabs>
          <w:tab w:val="left" w:pos="3660"/>
        </w:tabs>
        <w:ind w:firstLine="540"/>
        <w:jc w:val="both"/>
        <w:rPr>
          <w:sz w:val="28"/>
          <w:szCs w:val="28"/>
        </w:rPr>
      </w:pPr>
    </w:p>
    <w:p w:rsidR="001D3E86" w:rsidRDefault="001D3E86" w:rsidP="001D3E86">
      <w:pPr>
        <w:pStyle w:val="a3"/>
        <w:ind w:left="5529" w:firstLine="0"/>
        <w:jc w:val="right"/>
      </w:pPr>
      <w:r>
        <w:t>Приложение</w:t>
      </w:r>
    </w:p>
    <w:p w:rsidR="001D3E86" w:rsidRDefault="001D3E86" w:rsidP="001D3E86">
      <w:pPr>
        <w:pStyle w:val="a3"/>
        <w:ind w:left="5529" w:firstLine="0"/>
        <w:jc w:val="right"/>
      </w:pPr>
      <w:r>
        <w:t xml:space="preserve"> к постановлению администрации Судбищенского сельского поселения</w:t>
      </w:r>
    </w:p>
    <w:p w:rsidR="001D3E86" w:rsidRDefault="001D3E86" w:rsidP="001D3E86">
      <w:pPr>
        <w:pStyle w:val="a3"/>
        <w:ind w:left="5529" w:firstLine="0"/>
        <w:jc w:val="right"/>
        <w:rPr>
          <w:u w:val="single"/>
        </w:rPr>
      </w:pPr>
      <w:r>
        <w:t xml:space="preserve">от  22 </w:t>
      </w:r>
      <w:r>
        <w:rPr>
          <w:u w:val="single"/>
        </w:rPr>
        <w:t>декабря 2021</w:t>
      </w:r>
      <w:r>
        <w:t xml:space="preserve"> года </w:t>
      </w:r>
      <w:r>
        <w:rPr>
          <w:u w:val="single"/>
        </w:rPr>
        <w:t>№63</w:t>
      </w:r>
    </w:p>
    <w:p w:rsidR="001D3E86" w:rsidRDefault="001D3E86" w:rsidP="001D3E86">
      <w:pPr>
        <w:pStyle w:val="a3"/>
        <w:ind w:left="5529" w:firstLine="0"/>
        <w:jc w:val="center"/>
        <w:rPr>
          <w:szCs w:val="28"/>
        </w:rPr>
      </w:pPr>
    </w:p>
    <w:p w:rsidR="001D3E86" w:rsidRDefault="001D3E86" w:rsidP="001D3E86">
      <w:pPr>
        <w:pStyle w:val="a3"/>
      </w:pPr>
    </w:p>
    <w:p w:rsidR="001D3E86" w:rsidRDefault="001D3E86" w:rsidP="001D3E86">
      <w:pPr>
        <w:pStyle w:val="a3"/>
        <w:ind w:left="5529" w:firstLine="0"/>
        <w:jc w:val="center"/>
        <w:rPr>
          <w:szCs w:val="28"/>
        </w:rPr>
      </w:pPr>
    </w:p>
    <w:p w:rsidR="001D3E86" w:rsidRDefault="001D3E86" w:rsidP="001D3E86">
      <w:pPr>
        <w:pStyle w:val="a3"/>
        <w:ind w:left="5529" w:firstLine="0"/>
        <w:jc w:val="center"/>
        <w:rPr>
          <w:szCs w:val="28"/>
        </w:rPr>
      </w:pPr>
    </w:p>
    <w:p w:rsidR="001D3E86" w:rsidRDefault="001D3E86" w:rsidP="001D3E86">
      <w:pPr>
        <w:pStyle w:val="a3"/>
        <w:ind w:firstLine="567"/>
        <w:jc w:val="center"/>
        <w:rPr>
          <w:szCs w:val="28"/>
        </w:rPr>
      </w:pPr>
      <w:r>
        <w:rPr>
          <w:szCs w:val="28"/>
        </w:rPr>
        <w:t>ПОРЯДОК</w:t>
      </w:r>
    </w:p>
    <w:p w:rsidR="001D3E86" w:rsidRDefault="001D3E86" w:rsidP="001D3E86">
      <w:pPr>
        <w:pStyle w:val="a3"/>
        <w:ind w:firstLine="567"/>
        <w:jc w:val="center"/>
      </w:pPr>
      <w:r>
        <w:rPr>
          <w:szCs w:val="28"/>
        </w:rPr>
        <w:t xml:space="preserve">завершения операций по </w:t>
      </w:r>
      <w:r>
        <w:t>исполнению бюджета поселения в 2021 году</w:t>
      </w:r>
    </w:p>
    <w:p w:rsidR="001D3E86" w:rsidRDefault="001D3E86" w:rsidP="001D3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3E86" w:rsidRDefault="001D3E86" w:rsidP="001D3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 соответствии со  статьей 242 Бюджетного кодекса Российской Федерации в целях обеспечения завершения в 2021 году операций по исполнению бюджета поселения  и устанавливает  порядок завершения операций по исполнению бюджета поселения в 2021 году.</w:t>
      </w:r>
    </w:p>
    <w:p w:rsidR="001D3E86" w:rsidRDefault="001D3E86" w:rsidP="001D3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Операции по исполнению бюджета поселения завершаются 31 декабря 2021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2021года. </w:t>
      </w:r>
    </w:p>
    <w:p w:rsidR="001D3E86" w:rsidRDefault="001D3E86" w:rsidP="001D3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Завершение операций по исполнению бюджета поселения и получателями средств бюджета поселения, осуществляется в следующем порядке и сроки:</w:t>
      </w:r>
    </w:p>
    <w:p w:rsidR="001D3E86" w:rsidRDefault="001D3E86" w:rsidP="001D3E86">
      <w:pPr>
        <w:pStyle w:val="a3"/>
        <w:ind w:firstLine="567"/>
        <w:jc w:val="both"/>
      </w:pPr>
      <w:r>
        <w:t xml:space="preserve">1) </w:t>
      </w:r>
      <w:r>
        <w:rPr>
          <w:szCs w:val="28"/>
        </w:rPr>
        <w:t xml:space="preserve">20-28 декабря 2021 года отзывают все неиспользованные получателями остатки бюджетных средств путем формирования отдельного расходного расписания на уменьшение предельных объемов </w:t>
      </w:r>
      <w:proofErr w:type="gramStart"/>
      <w:r>
        <w:rPr>
          <w:szCs w:val="28"/>
        </w:rPr>
        <w:t>финансирования</w:t>
      </w:r>
      <w:proofErr w:type="gramEnd"/>
      <w:r>
        <w:rPr>
          <w:szCs w:val="28"/>
        </w:rPr>
        <w:t xml:space="preserve"> на сумму отзываемых неиспользованных или нераспределенных предельных объемов финансирования;</w:t>
      </w:r>
    </w:p>
    <w:p w:rsidR="001D3E86" w:rsidRDefault="001D3E86" w:rsidP="001D3E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 28 декабря 2021 года осуществляют в пределах лимитов бюджетных обязательств:</w:t>
      </w:r>
    </w:p>
    <w:p w:rsidR="001D3E86" w:rsidRDefault="001D3E86" w:rsidP="001D3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обязательствам текущего финансового года;</w:t>
      </w:r>
    </w:p>
    <w:p w:rsidR="001D3E86" w:rsidRDefault="001D3E86" w:rsidP="001D3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досрочные выплаты по мерам социальной поддержки отдельных категорий граждан, по доплатам  к пенсиям и пособиям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социальной помощи населению, выплаты по которым должны быть произведены до               10 января 2022 года за счет средств бюджета поселения, а за счет средств областного, федерального бюджета – в соответствии с нормативными правовыми актами Российской Федерации;</w:t>
      </w:r>
    </w:p>
    <w:p w:rsidR="001D3E86" w:rsidRDefault="001D3E86" w:rsidP="001D3E8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24 декабря  по 30 декабря 2021 года</w:t>
      </w:r>
      <w:r>
        <w:t xml:space="preserve"> </w:t>
      </w:r>
      <w:r>
        <w:rPr>
          <w:sz w:val="28"/>
          <w:szCs w:val="28"/>
        </w:rPr>
        <w:t>включительно обеспечивают представление платежных и иных документов, необходимых для осуществления кассовых выплат, если  по  данным расходам доведены предельные объемы финансирования;</w:t>
      </w:r>
    </w:p>
    <w:p w:rsidR="001D3E86" w:rsidRDefault="001D3E86" w:rsidP="001D3E8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течение первых 5 (пяти) рабочих дней 2022 года возвращают межбюджетные трансферты, полученные в форме субсидий и субвенций, иных межбюджетных трансфертов, имеющих целевое назначение (далее – межбюджетные трансферты) и  неиспользованные в текущем финансовом году (за исключением денежных средств выделенных из резервного фонда Правительства Орловской области), на лицевые счета главных администраторов доходов бюджета от возврата неиспользованных остатков целевых средств, из бюджета которого</w:t>
      </w:r>
      <w:proofErr w:type="gramEnd"/>
      <w:r>
        <w:rPr>
          <w:sz w:val="28"/>
          <w:szCs w:val="28"/>
        </w:rPr>
        <w:t xml:space="preserve"> были предоставлены целевые средства.</w:t>
      </w:r>
    </w:p>
    <w:p w:rsidR="001D3E86" w:rsidRDefault="001D3E86" w:rsidP="001D3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они были ранее предоставлены, сформированного в порядке, установленном главным администратором бюджетных средств, и представленного не позднее 30 календарных дней со дня поступления указанных средств в бюджет.</w:t>
      </w:r>
    </w:p>
    <w:p w:rsidR="001D3E86" w:rsidRDefault="001D3E86" w:rsidP="001D3E86">
      <w:pPr>
        <w:pStyle w:val="a3"/>
        <w:jc w:val="both"/>
        <w:rPr>
          <w:szCs w:val="28"/>
        </w:rPr>
      </w:pPr>
      <w:r>
        <w:rPr>
          <w:szCs w:val="28"/>
        </w:rPr>
        <w:t>30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1D3E86" w:rsidRDefault="001D3E86" w:rsidP="001D3E86">
      <w:pPr>
        <w:pStyle w:val="a3"/>
        <w:jc w:val="both"/>
      </w:pPr>
      <w:r>
        <w:t>По состоянию на 1 января 2022 года все денежные средства должны  находиться на едином счете бюджета (остатки на лицевых счетах главных распорядителей, получателей и бюджетных учреждений</w:t>
      </w:r>
      <w:r>
        <w:rPr>
          <w:szCs w:val="28"/>
        </w:rPr>
        <w:t xml:space="preserve"> </w:t>
      </w:r>
      <w:r>
        <w:t>не допускаются).</w:t>
      </w:r>
    </w:p>
    <w:p w:rsidR="001D3E86" w:rsidRDefault="001D3E86" w:rsidP="001D3E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состоянию на 1 января 2022 года остаток средств на балансовом счете № 40116 «Средства для выплаты наличных денег бюджетополучателям»  не допускается.</w:t>
      </w:r>
    </w:p>
    <w:p w:rsidR="001D3E86" w:rsidRDefault="001D3E86" w:rsidP="001D3E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Допускается наличие на конец текущего финансового года средств, размещенных в соответствии с Бюджетным кодексом Российской Федерации на банковских депозитах.</w:t>
      </w:r>
    </w:p>
    <w:p w:rsidR="001D3E86" w:rsidRDefault="001D3E86" w:rsidP="001D3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текущего финансового года </w:t>
      </w:r>
      <w:proofErr w:type="gramStart"/>
      <w:r>
        <w:rPr>
          <w:sz w:val="28"/>
          <w:szCs w:val="28"/>
        </w:rPr>
        <w:t>допускается досрочная выдача наличных денежных средств на оплату труда  и осуществление выплат социального характера по срокам выплаты до 11 января 2022 года начиная</w:t>
      </w:r>
      <w:proofErr w:type="gramEnd"/>
      <w:r>
        <w:rPr>
          <w:sz w:val="28"/>
          <w:szCs w:val="28"/>
        </w:rPr>
        <w:t xml:space="preserve"> с 22 декабря 2021 года.</w:t>
      </w:r>
    </w:p>
    <w:p w:rsidR="001D3E86" w:rsidRDefault="001D3E86" w:rsidP="001D3E86">
      <w:pPr>
        <w:jc w:val="both"/>
        <w:rPr>
          <w:sz w:val="28"/>
        </w:rPr>
      </w:pPr>
    </w:p>
    <w:p w:rsidR="001D3E86" w:rsidRDefault="001D3E86" w:rsidP="001D3E86"/>
    <w:p w:rsidR="001D3E86" w:rsidRDefault="001D3E86" w:rsidP="001D3E86">
      <w:pPr>
        <w:rPr>
          <w:sz w:val="28"/>
          <w:szCs w:val="28"/>
        </w:rPr>
      </w:pPr>
    </w:p>
    <w:p w:rsidR="001D3E86" w:rsidRDefault="001D3E86" w:rsidP="001D3E86">
      <w:pPr>
        <w:rPr>
          <w:sz w:val="28"/>
          <w:szCs w:val="28"/>
        </w:rPr>
      </w:pPr>
    </w:p>
    <w:p w:rsidR="001D3E86" w:rsidRDefault="001D3E86" w:rsidP="001D3E86">
      <w:pPr>
        <w:pStyle w:val="a3"/>
        <w:ind w:firstLine="567"/>
        <w:jc w:val="center"/>
      </w:pPr>
    </w:p>
    <w:p w:rsidR="001D3E86" w:rsidRDefault="001D3E86" w:rsidP="001D3E86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1D3E86" w:rsidRDefault="001D3E86" w:rsidP="001D3E86">
      <w:pPr>
        <w:jc w:val="center"/>
        <w:rPr>
          <w:b/>
        </w:rPr>
      </w:pPr>
    </w:p>
    <w:p w:rsidR="001D3E86" w:rsidRDefault="001D3E86" w:rsidP="001D3E86">
      <w:pPr>
        <w:jc w:val="center"/>
        <w:rPr>
          <w:b/>
        </w:rPr>
      </w:pPr>
    </w:p>
    <w:p w:rsidR="001D3E86" w:rsidRDefault="001D3E86" w:rsidP="001D3E86">
      <w:pPr>
        <w:tabs>
          <w:tab w:val="left" w:pos="3660"/>
        </w:tabs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1D3E86" w:rsidRDefault="001D3E86" w:rsidP="001D3E86"/>
    <w:p w:rsidR="001D3E86" w:rsidRDefault="001D3E86" w:rsidP="001D3E86"/>
    <w:p w:rsidR="001D3E86" w:rsidRDefault="001D3E86" w:rsidP="001D3E86"/>
    <w:p w:rsidR="001D3E86" w:rsidRDefault="001D3E86" w:rsidP="001D3E86"/>
    <w:p w:rsidR="001D3E86" w:rsidRDefault="001D3E86" w:rsidP="001D3E86">
      <w:pPr>
        <w:rPr>
          <w:rFonts w:eastAsia="Times New Roman"/>
          <w:sz w:val="28"/>
          <w:szCs w:val="20"/>
        </w:rPr>
      </w:pPr>
    </w:p>
    <w:p w:rsidR="001D3E86" w:rsidRDefault="001D3E86" w:rsidP="001D3E86">
      <w:pPr>
        <w:pStyle w:val="a3"/>
        <w:ind w:left="5529" w:firstLine="0"/>
        <w:jc w:val="center"/>
        <w:rPr>
          <w:szCs w:val="28"/>
        </w:rPr>
      </w:pPr>
    </w:p>
    <w:p w:rsidR="001D3E86" w:rsidRDefault="001D3E86" w:rsidP="001D3E86">
      <w:pPr>
        <w:jc w:val="right"/>
        <w:rPr>
          <w:sz w:val="28"/>
          <w:szCs w:val="28"/>
        </w:rPr>
      </w:pPr>
    </w:p>
    <w:p w:rsidR="001D3E86" w:rsidRDefault="001D3E86" w:rsidP="001D3E86">
      <w:pPr>
        <w:rPr>
          <w:sz w:val="28"/>
          <w:szCs w:val="28"/>
        </w:rPr>
      </w:pPr>
    </w:p>
    <w:p w:rsidR="00F45842" w:rsidRDefault="00F45842"/>
    <w:sectPr w:rsidR="00F4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2169F"/>
    <w:multiLevelType w:val="hybridMultilevel"/>
    <w:tmpl w:val="12965B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09"/>
    <w:rsid w:val="001D3E86"/>
    <w:rsid w:val="00F45842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D3E8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3">
    <w:name w:val="Фирменный"/>
    <w:basedOn w:val="a"/>
    <w:rsid w:val="001D3E86"/>
    <w:pPr>
      <w:ind w:firstLine="709"/>
    </w:pPr>
    <w:rPr>
      <w:rFonts w:eastAsia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D3E8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3">
    <w:name w:val="Фирменный"/>
    <w:basedOn w:val="a"/>
    <w:rsid w:val="001D3E86"/>
    <w:pPr>
      <w:ind w:firstLine="709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2021-12-23T07:48:00Z</dcterms:created>
  <dcterms:modified xsi:type="dcterms:W3CDTF">2021-12-23T07:48:00Z</dcterms:modified>
</cp:coreProperties>
</file>