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16" w:rsidRDefault="002D1D16" w:rsidP="002D1D1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 w:rsidR="002D1D16" w:rsidRDefault="002D1D16" w:rsidP="002D1D16">
      <w:pPr>
        <w:ind w:firstLine="709"/>
        <w:jc w:val="center"/>
        <w:rPr>
          <w:rFonts w:ascii="Arial" w:hAnsi="Arial"/>
        </w:rPr>
      </w:pPr>
    </w:p>
    <w:p w:rsidR="002D1D16" w:rsidRDefault="002D1D16" w:rsidP="002D1D1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ОРЛОВСКАЯ  ОБЛАСТЬ</w:t>
      </w:r>
    </w:p>
    <w:p w:rsidR="002D1D16" w:rsidRDefault="002D1D16" w:rsidP="002D1D16">
      <w:pPr>
        <w:ind w:firstLine="709"/>
        <w:jc w:val="center"/>
        <w:rPr>
          <w:rFonts w:ascii="Arial" w:hAnsi="Arial"/>
        </w:rPr>
      </w:pPr>
    </w:p>
    <w:p w:rsidR="002D1D16" w:rsidRDefault="002D1D16" w:rsidP="002D1D1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НОВОДЕРЕВЕНЬКОВСКИЙ  РАЙОН</w:t>
      </w:r>
    </w:p>
    <w:p w:rsidR="002D1D16" w:rsidRDefault="002D1D16" w:rsidP="002D1D16">
      <w:pPr>
        <w:ind w:firstLine="709"/>
        <w:jc w:val="center"/>
        <w:rPr>
          <w:rFonts w:ascii="Arial" w:hAnsi="Arial"/>
        </w:rPr>
      </w:pPr>
    </w:p>
    <w:p w:rsidR="002D1D16" w:rsidRDefault="002D1D16" w:rsidP="002D1D1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СУДБИЩЕНСКИЙ СЕЛЬСКИЙ СОВЕТ НАРОДНЫХ ДЕПУТАТОВ</w:t>
      </w:r>
    </w:p>
    <w:p w:rsidR="002D1D16" w:rsidRDefault="002D1D16" w:rsidP="002D1D16">
      <w:pPr>
        <w:ind w:firstLine="709"/>
        <w:jc w:val="center"/>
        <w:outlineLvl w:val="0"/>
        <w:rPr>
          <w:rFonts w:ascii="Arial" w:hAnsi="Arial"/>
        </w:rPr>
      </w:pPr>
    </w:p>
    <w:p w:rsidR="002D1D16" w:rsidRDefault="002D1D16" w:rsidP="002D1D16">
      <w:pPr>
        <w:ind w:firstLine="709"/>
        <w:jc w:val="center"/>
        <w:outlineLvl w:val="0"/>
        <w:rPr>
          <w:rFonts w:ascii="Arial" w:hAnsi="Arial"/>
        </w:rPr>
      </w:pPr>
    </w:p>
    <w:p w:rsidR="002D1D16" w:rsidRDefault="002D1D16" w:rsidP="002D1D16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РЕШЕНИЕ                                    </w:t>
      </w: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от  18 октября  2018 года                                                                      № 16/2</w:t>
      </w:r>
    </w:p>
    <w:p w:rsidR="002D1D16" w:rsidRDefault="002D1D16" w:rsidP="002D1D1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Об исполнении бюджета </w:t>
      </w:r>
      <w:proofErr w:type="spellStart"/>
      <w:r>
        <w:rPr>
          <w:rFonts w:ascii="Arial" w:hAnsi="Arial"/>
        </w:rPr>
        <w:t>Судбищенского</w:t>
      </w:r>
      <w:proofErr w:type="spellEnd"/>
    </w:p>
    <w:p w:rsidR="002D1D16" w:rsidRDefault="002D1D16" w:rsidP="002D1D1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сельского поселения за  9 месяцев  2018 года</w:t>
      </w: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Заслушав и обсудив отчет главного бухгалтера администрации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Нестеровой Н.В. об исполнении бюджета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за  9 месяцев  2018 года,</w:t>
      </w:r>
    </w:p>
    <w:p w:rsidR="002D1D16" w:rsidRDefault="002D1D16" w:rsidP="002D1D1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Судбищенский</w:t>
      </w:r>
      <w:proofErr w:type="spellEnd"/>
      <w:r>
        <w:rPr>
          <w:rFonts w:ascii="Arial" w:hAnsi="Arial"/>
        </w:rPr>
        <w:t xml:space="preserve"> сельский Совет народных депутатов РЕШИЛ:</w:t>
      </w: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1.Утвердить представленный на рассмотрение отчет по исполнению бюджета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за 9 месяцев 2018 года  согласно приложению.</w:t>
      </w:r>
    </w:p>
    <w:p w:rsidR="002D1D16" w:rsidRDefault="002D1D16" w:rsidP="002D1D1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2.Обнародовать или опубликовать данное решение в районной газете «Трудовая слава» или в газете «</w:t>
      </w:r>
      <w:proofErr w:type="spellStart"/>
      <w:r>
        <w:rPr>
          <w:rFonts w:ascii="Arial" w:hAnsi="Arial"/>
        </w:rPr>
        <w:t>Новодеревеньковский</w:t>
      </w:r>
      <w:proofErr w:type="spellEnd"/>
      <w:r>
        <w:rPr>
          <w:rFonts w:ascii="Arial" w:hAnsi="Arial"/>
        </w:rPr>
        <w:t xml:space="preserve"> вестник».</w:t>
      </w: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Глава </w:t>
      </w:r>
      <w:proofErr w:type="spellStart"/>
      <w:r>
        <w:rPr>
          <w:rFonts w:ascii="Arial" w:hAnsi="Arial"/>
        </w:rPr>
        <w:t>Судбищенского</w:t>
      </w:r>
      <w:proofErr w:type="spellEnd"/>
    </w:p>
    <w:p w:rsidR="002D1D16" w:rsidRDefault="002D1D16" w:rsidP="002D1D1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сельского поселения                           </w:t>
      </w:r>
      <w:proofErr w:type="spellStart"/>
      <w:r>
        <w:rPr>
          <w:rFonts w:ascii="Arial" w:hAnsi="Arial"/>
        </w:rPr>
        <w:t>С.М.Папонова</w:t>
      </w:r>
      <w:proofErr w:type="spellEnd"/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tbl>
      <w:tblPr>
        <w:tblW w:w="13535" w:type="dxa"/>
        <w:tblInd w:w="93" w:type="dxa"/>
        <w:tblLook w:val="04A0" w:firstRow="1" w:lastRow="0" w:firstColumn="1" w:lastColumn="0" w:noHBand="0" w:noVBand="1"/>
      </w:tblPr>
      <w:tblGrid>
        <w:gridCol w:w="5348"/>
        <w:gridCol w:w="854"/>
        <w:gridCol w:w="3337"/>
        <w:gridCol w:w="1605"/>
        <w:gridCol w:w="1995"/>
        <w:gridCol w:w="222"/>
        <w:gridCol w:w="222"/>
        <w:gridCol w:w="222"/>
        <w:gridCol w:w="222"/>
        <w:gridCol w:w="222"/>
        <w:gridCol w:w="222"/>
        <w:gridCol w:w="222"/>
      </w:tblGrid>
      <w:tr w:rsidR="002D1D16" w:rsidTr="008B58CF">
        <w:trPr>
          <w:gridAfter w:val="7"/>
          <w:wAfter w:w="89" w:type="dxa"/>
          <w:trHeight w:val="255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1D16" w:rsidTr="008B58CF">
        <w:trPr>
          <w:gridAfter w:val="7"/>
          <w:wAfter w:w="89" w:type="dxa"/>
          <w:trHeight w:val="255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1D16" w:rsidTr="008B58CF">
        <w:trPr>
          <w:gridAfter w:val="7"/>
          <w:wAfter w:w="89" w:type="dxa"/>
          <w:trHeight w:val="720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      БЮДЖЕТА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1D16" w:rsidTr="008B58CF">
        <w:trPr>
          <w:gridAfter w:val="7"/>
          <w:wAfter w:w="89" w:type="dxa"/>
          <w:trHeight w:val="255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1D16" w:rsidTr="008B58CF">
        <w:trPr>
          <w:gridAfter w:val="7"/>
          <w:wAfter w:w="89" w:type="dxa"/>
          <w:trHeight w:val="255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органа, организующего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1D16" w:rsidTr="008B58CF">
        <w:trPr>
          <w:gridAfter w:val="7"/>
          <w:wAfter w:w="89" w:type="dxa"/>
          <w:trHeight w:val="255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0" w:name="RANGE!A7"/>
            <w:bookmarkStart w:id="1" w:name="RANGE!H5"/>
            <w:bookmarkEnd w:id="1"/>
            <w:r>
              <w:rPr>
                <w:rFonts w:ascii="Arial CYR" w:hAnsi="Arial CYR" w:cs="Arial CYR"/>
                <w:sz w:val="16"/>
                <w:szCs w:val="16"/>
              </w:rPr>
              <w:t xml:space="preserve">исполнение бюджета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Новодеревеньковский</w:t>
            </w:r>
            <w:bookmarkEnd w:id="0"/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1D16" w:rsidTr="008B58CF">
        <w:trPr>
          <w:trHeight w:val="285"/>
        </w:trPr>
        <w:tc>
          <w:tcPr>
            <w:tcW w:w="135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Наименование бюджета 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Судбищенское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 xml:space="preserve"> сельское поселение___________________________________________________________</w:t>
            </w: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Периодичность: месячна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я(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сентябрь 2018 года)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Единица измерения: 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13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Приложение 1 к решению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Судбищенского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Совета народных депутатов от 18.10.2018 г. №16/2 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525"/>
        </w:trPr>
        <w:tc>
          <w:tcPr>
            <w:tcW w:w="54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Код строки</w:t>
            </w:r>
          </w:p>
        </w:tc>
        <w:tc>
          <w:tcPr>
            <w:tcW w:w="3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Код дохода по КД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1290"/>
        </w:trPr>
        <w:tc>
          <w:tcPr>
            <w:tcW w:w="54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Бюджет городских и сельских поселений назначено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Бюджет городских и сельских поселений исполнено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бюджета - ИТОГО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000 8 50 00000 00 0000 000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2 567 200,00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2 120 309,01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000 1 00 00000 00 0000 000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1 818 234,01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000 1 01 00000 00 0000 000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112 000,00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94 083,02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72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111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000 1 01 02020 01 0000 110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10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000 1 01 02021 01 0000 110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196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000 1 01 02022 01 0000 110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000 1 05 00000 00 0000 000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4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 xml:space="preserve">Единый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нлог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на вмененный доход для отдельных видов деятельности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000 1 05 02000 02 0000 110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000 1 05 03000 01 0000 110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686 931,19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-1 817,90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94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688 749,09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103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000 1 06 06010 00 0000 110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159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000 1 06 06013 10 0000 110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96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000 1 06 06020 00 0000 110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120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применяемой к объекту налогообложения, расположенному в границах 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000 1 06 06023 10 0000 110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688 749,09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000 1 08 00000 00 0000 000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17 900,00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72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000 1 08 07000 01 0000 110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04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000 1 08 07140 01 0000 110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72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000 1 09 00000 00 0000 000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4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000 1 09 01000 00 0000 110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91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000 1 09 01030 05 0000 110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000 1 09 04000 00 0000 110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4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Земельный налог (по обязательствам, возникшим до        1 января 2006 года)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000 1 09 04050 00 0000 110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90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000 1 09 04050 10 0000 110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4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налоги и сборы (по отмененным  налогам и сборам субъектов Российской Федерации)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000 1 09 06000 02 0000 110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с продаж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000 1 09 06010 02 0000 110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72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21 600,00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4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000 1 11 05000 00 0000 120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13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Арендная плата за земельные участки, государственная собственность на которые не разграничена,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000 1 11 05010 00 0000 120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172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государственная собственность на которые не разграничена (за исключением земельных участков, предназначенных для целей жилищного строительства)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000 1 11 05011 00 0000 120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192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государственная собственность на которые не разграничена, расположенных в границах поселений (за исключением земельных участков, предназначенных для целей жилищного строительства)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000 1 11 05011 10 0000 120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25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000 1 11 05030 00 0000 120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150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000 1 11 05035 05 0000 120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153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000 1 11 05035 10 0000 120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21 600,00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82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000 1 11 08000 00 0000 120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85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000 1 11 08040 00 0000 120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72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000 1 11 08045 05 0000 120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4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000 1 12 00000 00 0000 000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4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000 1 12 01000 01 0000 120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4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000 1 14 00000 00 0000 000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1 100 000,00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997 720,00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4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Доходы от продажи земельных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участков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,г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осударст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-венная собственность на которые не разграничена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000 1 14 06010 00 0000 430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4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зем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.у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частков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 ,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госуд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Собствен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. на которые не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разгр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котор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.н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аход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границ.поселен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000 1 14 06014 10 0000 430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000 1 15 00000 00 0000 000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100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000 1 15 02000 00 0000 140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76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Платежи, взимаемые  организациями муниципальных районов за выполнение определенных функций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000 1 15 02050 05 0000 140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000 1 16 00000 00 0000 000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72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000 1 16 21000 00 0000 140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96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000 1 16 21050 05 0000 140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4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000 1 16 90000 00 0000 140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96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000 1 16 90050 05 0000 140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96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Невыясненные поступления, подлежащие возврату плательщику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003 1 17 01050 01 0000 180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000 2 00 00000 00 0000 000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348 200,00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302 075,00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4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4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000 2 02 01000 00 0000 151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4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Дотации на выравнивание уровня бюджетной обеспеченности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000 2 02 01001 00 0000 151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4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Дотации бюджетам поселений на выравнивание уровня бюджетной обеспеченности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000 2 02 01001 10 0000 151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189 400,00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158 000,00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4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000 2 02 02000 00 0000 151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85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Межбюджетные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трансфенрты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,п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ередаваемые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бюджетам поселений из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бьджетов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000 2 02 02004 00 0000 151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99 900,00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114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000 2022000000 0000 151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4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000 2 02 02020 00 0000 151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58 900,00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44 175,00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111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000 2 02 02020 10 0000 151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58 900,00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44 175,00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72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000 8 70 00000 00 0000 000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  <w:tr w:rsidR="002D1D16" w:rsidTr="008B58CF">
        <w:trPr>
          <w:trHeight w:val="25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16" w:rsidRDefault="002D1D16" w:rsidP="008B58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Итого внутренних оборотов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16" w:rsidRDefault="002D1D16" w:rsidP="008B58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D1D16" w:rsidRDefault="002D1D16" w:rsidP="008B58CF">
            <w:pPr>
              <w:rPr>
                <w:sz w:val="20"/>
                <w:szCs w:val="20"/>
              </w:rPr>
            </w:pPr>
          </w:p>
        </w:tc>
      </w:tr>
    </w:tbl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/>
    <w:p w:rsidR="002D1D16" w:rsidRDefault="002D1D16" w:rsidP="002D1D16"/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>
      <w:pPr>
        <w:ind w:firstLine="709"/>
        <w:jc w:val="both"/>
        <w:rPr>
          <w:rFonts w:ascii="Arial" w:hAnsi="Arial"/>
        </w:rPr>
      </w:pPr>
    </w:p>
    <w:p w:rsidR="002D1D16" w:rsidRDefault="002D1D16" w:rsidP="002D1D16"/>
    <w:p w:rsidR="002D1D16" w:rsidRDefault="002D1D16" w:rsidP="002D1D16"/>
    <w:p w:rsidR="00AE4D2D" w:rsidRDefault="00AE4D2D">
      <w:bookmarkStart w:id="2" w:name="_GoBack"/>
      <w:bookmarkEnd w:id="2"/>
    </w:p>
    <w:sectPr w:rsidR="00AE4D2D" w:rsidSect="00E33B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B1"/>
    <w:rsid w:val="002D1D16"/>
    <w:rsid w:val="00AE4D2D"/>
    <w:rsid w:val="00B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2018-11-01T11:41:00Z</dcterms:created>
  <dcterms:modified xsi:type="dcterms:W3CDTF">2018-11-01T11:41:00Z</dcterms:modified>
</cp:coreProperties>
</file>