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7" w:rsidRDefault="008F79F7" w:rsidP="008F79F7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РОССИЙСКАЯ  ФЕДЕРАЦИЯ</w:t>
      </w:r>
    </w:p>
    <w:p w:rsidR="008F79F7" w:rsidRDefault="008F79F7" w:rsidP="008F79F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 ОБЛАСТЬ</w:t>
      </w:r>
    </w:p>
    <w:p w:rsidR="008F79F7" w:rsidRDefault="008F79F7" w:rsidP="008F79F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8F79F7" w:rsidRDefault="008F79F7" w:rsidP="008F79F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ГЛАВА  СУДБИЩЕНСКОГО  СЕЛЬСКОГО  ПОСЕЛЕНИЯ</w:t>
      </w:r>
    </w:p>
    <w:p w:rsidR="008F79F7" w:rsidRDefault="008F79F7" w:rsidP="008F79F7">
      <w:pPr>
        <w:ind w:firstLine="709"/>
        <w:jc w:val="center"/>
        <w:rPr>
          <w:rFonts w:ascii="Arial" w:hAnsi="Arial"/>
        </w:rPr>
      </w:pPr>
    </w:p>
    <w:p w:rsidR="008F79F7" w:rsidRDefault="008F79F7" w:rsidP="008F79F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ПОСТАНОВЛЕНИЕ                                 </w:t>
      </w:r>
    </w:p>
    <w:p w:rsidR="008F79F7" w:rsidRDefault="008F79F7" w:rsidP="008F79F7">
      <w:pPr>
        <w:rPr>
          <w:rFonts w:ascii="Arial" w:hAnsi="Arial"/>
        </w:rPr>
      </w:pPr>
    </w:p>
    <w:p w:rsidR="008F79F7" w:rsidRDefault="008F79F7" w:rsidP="008F79F7">
      <w:pPr>
        <w:ind w:firstLine="709"/>
        <w:jc w:val="center"/>
        <w:rPr>
          <w:rFonts w:ascii="Arial" w:hAnsi="Arial"/>
        </w:rPr>
      </w:pPr>
    </w:p>
    <w:p w:rsidR="008F79F7" w:rsidRDefault="008F79F7" w:rsidP="008F79F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9 декабря   2020 года                                                                         № 53     </w:t>
      </w:r>
    </w:p>
    <w:p w:rsidR="008F79F7" w:rsidRDefault="008F79F7" w:rsidP="008F79F7">
      <w:pPr>
        <w:jc w:val="right"/>
        <w:rPr>
          <w:sz w:val="28"/>
          <w:szCs w:val="28"/>
        </w:rPr>
      </w:pPr>
    </w:p>
    <w:p w:rsidR="008F79F7" w:rsidRDefault="008F79F7" w:rsidP="008F7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Arial" w:hAnsi="Arial" w:cs="Arial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8F79F7" w:rsidRDefault="008F79F7" w:rsidP="008F79F7">
      <w:pPr>
        <w:jc w:val="both"/>
        <w:rPr>
          <w:rFonts w:ascii="Arial" w:hAnsi="Arial" w:cs="Arial"/>
        </w:rPr>
      </w:pP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5 декабря 2005 года № 154-ФЗ </w:t>
      </w:r>
      <w:r>
        <w:rPr>
          <w:rFonts w:ascii="Arial" w:hAnsi="Arial" w:cs="Arial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>
        <w:rPr>
          <w:rFonts w:ascii="Arial" w:hAnsi="Arial" w:cs="Arial"/>
        </w:rPr>
        <w:br/>
        <w:t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 уставов казачьих обществ», с Уставом Судбищенского сельского поселения ПОСТАНОВЛЯЮ:</w:t>
      </w:r>
    </w:p>
    <w:p w:rsidR="008F79F7" w:rsidRDefault="008F79F7" w:rsidP="008F79F7">
      <w:pPr>
        <w:jc w:val="both"/>
        <w:rPr>
          <w:rFonts w:ascii="Arial" w:hAnsi="Arial" w:cs="Arial"/>
        </w:rPr>
      </w:pP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прилагаемое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обществ.</w:t>
      </w:r>
    </w:p>
    <w:p w:rsidR="008F79F7" w:rsidRDefault="008F79F7" w:rsidP="008F79F7">
      <w:pPr>
        <w:pStyle w:val="2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</w:p>
    <w:p w:rsidR="008F79F7" w:rsidRDefault="008F79F7" w:rsidP="008F79F7">
      <w:pPr>
        <w:pStyle w:val="2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>2.Контроль за исполнением настоящего постановления оставляю за собой.</w:t>
      </w:r>
    </w:p>
    <w:p w:rsidR="008F79F7" w:rsidRDefault="008F79F7" w:rsidP="008F79F7">
      <w:pPr>
        <w:ind w:firstLine="709"/>
        <w:jc w:val="both"/>
        <w:rPr>
          <w:rFonts w:ascii="Arial" w:hAnsi="Arial" w:cs="Arial"/>
          <w:i/>
          <w:color w:val="0D0D0D"/>
        </w:rPr>
      </w:pPr>
      <w:r>
        <w:rPr>
          <w:rFonts w:ascii="Arial" w:hAnsi="Arial" w:cs="Arial"/>
          <w:i/>
          <w:color w:val="0D0D0D"/>
        </w:rPr>
        <w:t xml:space="preserve">                           </w:t>
      </w:r>
    </w:p>
    <w:p w:rsidR="008F79F7" w:rsidRDefault="008F79F7" w:rsidP="008F79F7">
      <w:pPr>
        <w:tabs>
          <w:tab w:val="left" w:pos="426"/>
          <w:tab w:val="left" w:pos="709"/>
        </w:tabs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3.Настоящее постановление вступает в силу со дня его обнародования.</w:t>
      </w:r>
    </w:p>
    <w:p w:rsidR="008F79F7" w:rsidRDefault="008F79F7" w:rsidP="008F79F7">
      <w:pPr>
        <w:tabs>
          <w:tab w:val="left" w:pos="426"/>
          <w:tab w:val="left" w:pos="709"/>
        </w:tabs>
        <w:jc w:val="both"/>
        <w:rPr>
          <w:rFonts w:ascii="Arial" w:hAnsi="Arial" w:cs="Arial"/>
          <w:color w:val="0D0D0D"/>
        </w:rPr>
      </w:pPr>
    </w:p>
    <w:p w:rsidR="008F79F7" w:rsidRDefault="008F79F7" w:rsidP="008F79F7">
      <w:pPr>
        <w:tabs>
          <w:tab w:val="left" w:pos="426"/>
          <w:tab w:val="left" w:pos="709"/>
        </w:tabs>
        <w:jc w:val="both"/>
        <w:rPr>
          <w:rFonts w:ascii="Arial" w:hAnsi="Arial" w:cs="Arial"/>
          <w:color w:val="0D0D0D"/>
        </w:rPr>
      </w:pPr>
    </w:p>
    <w:p w:rsidR="008F79F7" w:rsidRDefault="008F79F7" w:rsidP="008F79F7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Глава Судбищенского </w:t>
      </w:r>
      <w:r>
        <w:rPr>
          <w:rFonts w:ascii="Arial" w:hAnsi="Arial" w:cs="Arial"/>
          <w:i/>
          <w:color w:val="0D0D0D"/>
        </w:rPr>
        <w:t xml:space="preserve"> </w:t>
      </w:r>
      <w:r>
        <w:rPr>
          <w:rFonts w:ascii="Arial" w:hAnsi="Arial" w:cs="Arial"/>
          <w:color w:val="0D0D0D"/>
        </w:rPr>
        <w:t>сельского поселения                                         С.М.Папонова</w:t>
      </w:r>
    </w:p>
    <w:p w:rsidR="008F79F7" w:rsidRDefault="008F79F7" w:rsidP="008F79F7">
      <w:pPr>
        <w:ind w:left="5664" w:firstLine="6"/>
        <w:jc w:val="both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both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both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both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both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 Судбищенского сельского поселения </w:t>
      </w: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</w:p>
    <w:p w:rsidR="008F79F7" w:rsidRDefault="008F79F7" w:rsidP="008F79F7">
      <w:pPr>
        <w:ind w:left="5664"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9 декабря  2020 года  № 53</w:t>
      </w:r>
    </w:p>
    <w:p w:rsidR="008F79F7" w:rsidRDefault="008F79F7" w:rsidP="008F79F7">
      <w:pPr>
        <w:jc w:val="both"/>
        <w:rPr>
          <w:rFonts w:ascii="Arial" w:hAnsi="Arial" w:cs="Arial"/>
        </w:rPr>
      </w:pPr>
    </w:p>
    <w:p w:rsidR="008F79F7" w:rsidRDefault="008F79F7" w:rsidP="008F79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8F79F7" w:rsidRDefault="008F79F7" w:rsidP="008F79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 согласовании и утверждении уставов казачьих обществ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F79F7" w:rsidRDefault="008F79F7" w:rsidP="008F79F7">
      <w:pPr>
        <w:ind w:firstLine="567"/>
        <w:jc w:val="both"/>
        <w:rPr>
          <w:rFonts w:ascii="Arial" w:hAnsi="Arial" w:cs="Arial"/>
        </w:rPr>
      </w:pPr>
      <w:bookmarkStart w:id="0" w:name="p31"/>
      <w:bookmarkEnd w:id="0"/>
      <w:r>
        <w:rPr>
          <w:rFonts w:ascii="Arial" w:hAnsi="Arial" w:cs="Arial"/>
        </w:rPr>
        <w:t xml:space="preserve">1.  Уставы хуторских, станичных казачьих обществ, создаваемых (действующих) на территории Судбищенского сельского поселения </w:t>
      </w:r>
    </w:p>
    <w:p w:rsidR="008F79F7" w:rsidRDefault="008F79F7" w:rsidP="008F79F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8F79F7" w:rsidRDefault="008F79F7" w:rsidP="008F79F7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 Уставы хуторских, станичных казачьих обществ, создаваемых (действующих) на территориях двух и более сельских или городских поселений, входящих в состав Новодеревеньковского района, согласовываются с </w:t>
      </w:r>
      <w:r>
        <w:rPr>
          <w:rFonts w:ascii="Arial" w:hAnsi="Arial" w:cs="Arial"/>
          <w:i/>
        </w:rPr>
        <w:t xml:space="preserve">                                          </w:t>
      </w:r>
      <w:r>
        <w:rPr>
          <w:rFonts w:ascii="Arial" w:hAnsi="Arial" w:cs="Arial"/>
          <w:i/>
        </w:rPr>
        <w:br/>
        <w:t xml:space="preserve">                                  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главами городских, сельских поселений, а также с атаманом окружного (отдельского) казачьего общества (если окружное (отдельское)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8F79F7" w:rsidRDefault="008F79F7" w:rsidP="008F79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 Согласование уставов казачьих обществ осуществляется после:</w:t>
      </w:r>
    </w:p>
    <w:p w:rsidR="008F79F7" w:rsidRDefault="008F79F7" w:rsidP="008F79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принятия учредительным собранием (кругом, сбором) решения об учреждении казачьего общества; </w:t>
      </w:r>
    </w:p>
    <w:p w:rsidR="008F79F7" w:rsidRDefault="008F79F7" w:rsidP="008F79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1" w:name="p42"/>
      <w:bookmarkEnd w:id="1"/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Судбищенского сельского поселения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представление о согласовании устава казачьего общества. К представлению прилагаются: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 32, ст. 3301; 2019, №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устав казачьего общества в новой редакции.</w:t>
      </w:r>
      <w:bookmarkStart w:id="2" w:name="p46"/>
      <w:bookmarkEnd w:id="2"/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Судбищенского сельского </w:t>
      </w:r>
      <w:r>
        <w:rPr>
          <w:rFonts w:ascii="Arial" w:hAnsi="Arial" w:cs="Arial"/>
        </w:rPr>
        <w:lastRenderedPageBreak/>
        <w:t xml:space="preserve">поселения представление о согласовании устава </w:t>
      </w:r>
      <w:r>
        <w:rPr>
          <w:rFonts w:ascii="Arial" w:hAnsi="Arial" w:cs="Arial"/>
        </w:rPr>
        <w:br/>
        <w:t>казачьего общества. К представлению прилагаются: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устав казачьего общества.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3" w:name="p50"/>
      <w:bookmarkEnd w:id="3"/>
      <w:r>
        <w:rPr>
          <w:rFonts w:ascii="Arial" w:hAnsi="Arial" w:cs="Arial"/>
        </w:rPr>
        <w:t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Судбищенского сельского поселения. В последующем к представлению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 xml:space="preserve"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4" w:name="p52"/>
      <w:bookmarkEnd w:id="4"/>
      <w:r>
        <w:rPr>
          <w:rFonts w:ascii="Arial" w:hAnsi="Arial" w:cs="Arial"/>
        </w:rPr>
        <w:t>8. Рассмотрение представленных для согласования устава казачьего общества документов и принятие по ним решения производится главой Судбищенского сельского поселения  в течение 14 календарных дней со дня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</w:rPr>
        <w:t>поступления указанных документов.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глава Судбищенского сельского поселения  информирует атамана казачьего общества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либо уполномоченное лицо в письменной форме.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Согласование устава казачьего общества оформляется служебным письмом, подписанным непосредственно главой  Судбищенского сельского поселения 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12. Основаниями для отказа в согласовании устава действующего казачьего общества являются: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наличие в представленных документах недостоверных или неполных сведений.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5" w:name="p60"/>
      <w:bookmarkEnd w:id="5"/>
      <w:r>
        <w:rPr>
          <w:rFonts w:ascii="Arial" w:hAnsi="Arial" w:cs="Arial"/>
        </w:rPr>
        <w:t>13. Основаниями для отказа в согласовании устава создаваемого казачьего общества являются: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Отказ в согласовании устава казачьего общества не является препятствием для повторного направления главе Судбищенского сельского поселения  представления о согласовании устава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6 - 13 настоящего положения.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6" w:name="p67"/>
      <w:bookmarkEnd w:id="6"/>
      <w:r>
        <w:rPr>
          <w:rFonts w:ascii="Arial" w:hAnsi="Arial" w:cs="Arial"/>
        </w:rPr>
        <w:t>15. Уставы хуторских, станичных казачьих обществ, создаваемых (действующих) на территории Судбищенского сельского поселения  утверждаются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                              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главой  Судбищенского сельского поселения.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16. Утверждение уставов казачьих обществ осуществляется после их согласования должностными лицами, названными в пунктах 1, 2 настоящего положения.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7" w:name="p76"/>
      <w:bookmarkEnd w:id="7"/>
      <w:r>
        <w:rPr>
          <w:rFonts w:ascii="Arial" w:hAnsi="Arial" w:cs="Arial"/>
        </w:rPr>
        <w:t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Судбищенского сельского поселения  представление об утверждении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устава казачьего общества. К представлению прилагаются: 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писем о согласовании устава казачьего общества должностными лицами, названными в пунктах 2-9 настоящего положения;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Судбищенского сельского поселения  представление об утверждении устава казачьего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общества. К представлению прилагаются: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писем о согласовании устава казачьего общества должностными лицами, названными в пункте 15 настоящего положения;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8" w:name="p86"/>
      <w:bookmarkEnd w:id="8"/>
      <w:r>
        <w:rPr>
          <w:rFonts w:ascii="Arial" w:hAnsi="Arial" w:cs="Arial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9" w:name="p87"/>
      <w:bookmarkEnd w:id="9"/>
      <w:r>
        <w:rPr>
          <w:rFonts w:ascii="Arial" w:hAnsi="Arial" w:cs="Arial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Судбищенского сельского поселения  - в течение 30 календарных дней со дня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поступления указанных документов.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10" w:name="p88"/>
      <w:bookmarkEnd w:id="10"/>
      <w:r>
        <w:rPr>
          <w:rFonts w:ascii="Arial" w:hAnsi="Arial" w:cs="Arial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глава Судбищенского сельского поселения  уведомляет атамана казачьего общества в письменной форме.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23. Утверждение устава казачьего общества оформляется правовым актом главы Судбищенского сельского поселения. Копия правового акта об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утверждении устава казачьего общества направляется атаману казачьего общества.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24. Основаниями для отказа в утверждении устава действующего казачьего общества являются: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bookmarkStart w:id="11" w:name="p101"/>
      <w:bookmarkEnd w:id="11"/>
      <w:r>
        <w:rPr>
          <w:rFonts w:ascii="Arial" w:hAnsi="Arial" w:cs="Arial"/>
        </w:rPr>
        <w:t>25. Основаниями для отказа в утверждении устава создаваемого казачьего общества являются: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rFonts w:ascii="Arial" w:hAnsi="Arial" w:cs="Arial"/>
        </w:rPr>
        <w:lastRenderedPageBreak/>
        <w:t>Гражданским кодексом Российской Федерации и иными федеральными законами в сфере деятельности некоммерческих организаций;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наличия в представленных документах недостоверных или неполных сведений.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19 - 22 настоящего положения.</w:t>
      </w:r>
    </w:p>
    <w:p w:rsidR="008F79F7" w:rsidRDefault="008F79F7" w:rsidP="008F79F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F79F7" w:rsidRDefault="008F79F7" w:rsidP="008F7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F79F7" w:rsidRDefault="008F79F7" w:rsidP="008F79F7">
      <w:pPr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ind w:firstLine="709"/>
        <w:jc w:val="center"/>
        <w:rPr>
          <w:rFonts w:ascii="Arial" w:hAnsi="Arial" w:cs="Arial"/>
        </w:rPr>
      </w:pPr>
    </w:p>
    <w:p w:rsidR="008F79F7" w:rsidRDefault="008F79F7" w:rsidP="008F79F7">
      <w:pPr>
        <w:rPr>
          <w:rFonts w:ascii="Arial" w:hAnsi="Arial" w:cs="Arial"/>
        </w:rPr>
      </w:pPr>
    </w:p>
    <w:p w:rsidR="00601400" w:rsidRDefault="00601400" w:rsidP="00601400">
      <w:bookmarkStart w:id="12" w:name="_GoBack"/>
      <w:bookmarkEnd w:id="12"/>
    </w:p>
    <w:p w:rsidR="00AD6A4F" w:rsidRPr="00601400" w:rsidRDefault="00AD6A4F" w:rsidP="00601400"/>
    <w:sectPr w:rsidR="00AD6A4F" w:rsidRPr="0060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2"/>
    <w:rsid w:val="001449BE"/>
    <w:rsid w:val="00601400"/>
    <w:rsid w:val="008F79F7"/>
    <w:rsid w:val="00AD6A4F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F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F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2189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2020-12-29T11:51:00Z</dcterms:created>
  <dcterms:modified xsi:type="dcterms:W3CDTF">2020-12-29T12:05:00Z</dcterms:modified>
</cp:coreProperties>
</file>